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0EC05" w14:textId="01C6B108" w:rsidR="00140274" w:rsidRDefault="00AB06C7" w:rsidP="00140274">
      <w:pPr>
        <w:spacing w:line="276" w:lineRule="auto"/>
        <w:jc w:val="center"/>
        <w:rPr>
          <w:rFonts w:asciiTheme="majorHAnsi" w:hAnsiTheme="majorHAnsi" w:cs="Arabic Typesetting"/>
          <w:b/>
          <w:bCs/>
          <w:sz w:val="44"/>
          <w:szCs w:val="44"/>
        </w:rPr>
      </w:pPr>
      <w:r w:rsidRPr="00AB06C7">
        <w:rPr>
          <w:rFonts w:asciiTheme="majorHAnsi" w:hAnsiTheme="majorHAnsi" w:cs="Arabic Typesetting"/>
          <w:b/>
          <w:bCs/>
          <w:sz w:val="44"/>
          <w:szCs w:val="44"/>
        </w:rPr>
        <w:t xml:space="preserve">Chery France </w:t>
      </w:r>
      <w:r>
        <w:rPr>
          <w:rFonts w:asciiTheme="majorHAnsi" w:hAnsiTheme="majorHAnsi" w:cs="Arabic Typesetting"/>
          <w:b/>
          <w:bCs/>
          <w:sz w:val="44"/>
          <w:szCs w:val="44"/>
        </w:rPr>
        <w:t xml:space="preserve">et </w:t>
      </w:r>
      <w:r w:rsidRPr="00AB06C7">
        <w:rPr>
          <w:rFonts w:asciiTheme="majorHAnsi" w:hAnsiTheme="majorHAnsi" w:cs="Arabic Typesetting"/>
          <w:b/>
          <w:bCs/>
          <w:sz w:val="44"/>
          <w:szCs w:val="44"/>
        </w:rPr>
        <w:t>Allianz Partners étend</w:t>
      </w:r>
      <w:r>
        <w:rPr>
          <w:rFonts w:asciiTheme="majorHAnsi" w:hAnsiTheme="majorHAnsi" w:cs="Arabic Typesetting"/>
          <w:b/>
          <w:bCs/>
          <w:sz w:val="44"/>
          <w:szCs w:val="44"/>
        </w:rPr>
        <w:t>ent</w:t>
      </w:r>
      <w:r w:rsidRPr="00AB06C7">
        <w:rPr>
          <w:rFonts w:asciiTheme="majorHAnsi" w:hAnsiTheme="majorHAnsi" w:cs="Arabic Typesetting"/>
          <w:b/>
          <w:bCs/>
          <w:sz w:val="44"/>
          <w:szCs w:val="44"/>
        </w:rPr>
        <w:t xml:space="preserve"> </w:t>
      </w:r>
      <w:r>
        <w:rPr>
          <w:rFonts w:asciiTheme="majorHAnsi" w:hAnsiTheme="majorHAnsi" w:cs="Arabic Typesetting"/>
          <w:b/>
          <w:bCs/>
          <w:sz w:val="44"/>
          <w:szCs w:val="44"/>
        </w:rPr>
        <w:t>leur</w:t>
      </w:r>
      <w:r w:rsidRPr="00AB06C7">
        <w:rPr>
          <w:rFonts w:asciiTheme="majorHAnsi" w:hAnsiTheme="majorHAnsi" w:cs="Arabic Typesetting"/>
          <w:b/>
          <w:bCs/>
          <w:sz w:val="44"/>
          <w:szCs w:val="44"/>
        </w:rPr>
        <w:t xml:space="preserve"> partenariat d'assistance routière </w:t>
      </w:r>
    </w:p>
    <w:p w14:paraId="07A6E03B" w14:textId="77777777" w:rsidR="000B0B01" w:rsidRDefault="000B0B01" w:rsidP="00140274">
      <w:pPr>
        <w:spacing w:line="276" w:lineRule="auto"/>
        <w:jc w:val="both"/>
        <w:rPr>
          <w:rFonts w:ascii="Aptos" w:hAnsi="Aptos" w:cs="Arabic Typesetting"/>
          <w:sz w:val="22"/>
          <w:szCs w:val="22"/>
        </w:rPr>
      </w:pPr>
    </w:p>
    <w:p w14:paraId="30D454AE" w14:textId="77777777" w:rsidR="000B0B01" w:rsidRDefault="000B0B01" w:rsidP="00140274">
      <w:pPr>
        <w:spacing w:line="276" w:lineRule="auto"/>
        <w:jc w:val="both"/>
        <w:rPr>
          <w:rFonts w:ascii="Aptos" w:hAnsi="Aptos" w:cs="Arabic Typesetting"/>
          <w:sz w:val="22"/>
          <w:szCs w:val="22"/>
        </w:rPr>
      </w:pPr>
    </w:p>
    <w:p w14:paraId="7C25AA5C" w14:textId="3CF62A0C" w:rsidR="00AB06C7" w:rsidRDefault="00AB06C7" w:rsidP="00AB06C7">
      <w:pPr>
        <w:spacing w:line="276" w:lineRule="auto"/>
        <w:jc w:val="both"/>
        <w:rPr>
          <w:rFonts w:ascii="Aptos" w:hAnsi="Aptos" w:cs="Arabic Typesetting"/>
          <w:sz w:val="22"/>
          <w:szCs w:val="22"/>
        </w:rPr>
      </w:pPr>
      <w:r w:rsidRPr="00AB06C7">
        <w:rPr>
          <w:rFonts w:ascii="Aptos" w:hAnsi="Aptos" w:cs="Arabic Typesetting"/>
          <w:b/>
          <w:bCs/>
          <w:sz w:val="22"/>
          <w:szCs w:val="22"/>
        </w:rPr>
        <w:t>Paris, le 9 juillet 2026</w:t>
      </w:r>
      <w:r w:rsidRPr="00AB06C7">
        <w:rPr>
          <w:rFonts w:ascii="Aptos" w:hAnsi="Aptos" w:cs="Arabic Typesetting"/>
          <w:sz w:val="22"/>
          <w:szCs w:val="22"/>
        </w:rPr>
        <w:t xml:space="preserve"> – Allianz Partners, l'un des leaders mondiaux des services d'assistance et d'assurance</w:t>
      </w:r>
      <w:r w:rsidR="00DB5D00" w:rsidRPr="00DB5D00">
        <w:rPr>
          <w:rFonts w:ascii="Arial" w:eastAsia="Times New Roman" w:hAnsi="Arial" w:cs="Arial"/>
          <w:spacing w:val="2"/>
          <w:kern w:val="0"/>
          <w:lang w:eastAsia="zh-CN"/>
          <w14:ligatures w14:val="none"/>
        </w:rPr>
        <w:t xml:space="preserve"> </w:t>
      </w:r>
      <w:r w:rsidR="00DB5D00" w:rsidRPr="00C32294">
        <w:rPr>
          <w:rFonts w:ascii="Arial" w:eastAsia="Times New Roman" w:hAnsi="Arial" w:cs="Arial"/>
          <w:spacing w:val="2"/>
          <w:kern w:val="0"/>
          <w:sz w:val="22"/>
          <w:szCs w:val="22"/>
          <w:lang w:eastAsia="zh-CN"/>
          <w14:ligatures w14:val="none"/>
        </w:rPr>
        <w:t>renforce sa collaboration avec Chery France en déployant son offre d’assistance routière pour les marques OMODA &amp; JAECOO, lancé</w:t>
      </w:r>
      <w:r w:rsidR="0046626D">
        <w:rPr>
          <w:rFonts w:ascii="Arial" w:eastAsia="Times New Roman" w:hAnsi="Arial" w:cs="Arial"/>
          <w:spacing w:val="2"/>
          <w:kern w:val="0"/>
          <w:sz w:val="22"/>
          <w:szCs w:val="22"/>
          <w:lang w:eastAsia="zh-CN"/>
          <w14:ligatures w14:val="none"/>
        </w:rPr>
        <w:t>e</w:t>
      </w:r>
      <w:r w:rsidR="00DB5D00" w:rsidRPr="00C32294">
        <w:rPr>
          <w:rFonts w:ascii="Arial" w:eastAsia="Times New Roman" w:hAnsi="Arial" w:cs="Arial"/>
          <w:spacing w:val="2"/>
          <w:kern w:val="0"/>
          <w:sz w:val="22"/>
          <w:szCs w:val="22"/>
          <w:lang w:eastAsia="zh-CN"/>
          <w14:ligatures w14:val="none"/>
        </w:rPr>
        <w:t xml:space="preserve"> en France en avril dernier, ainsi que pour la marque CHERY</w:t>
      </w:r>
      <w:r w:rsidRPr="00AB06C7">
        <w:rPr>
          <w:rFonts w:ascii="Aptos" w:hAnsi="Aptos" w:cs="Arabic Typesetting"/>
          <w:sz w:val="22"/>
          <w:szCs w:val="22"/>
        </w:rPr>
        <w:t xml:space="preserve">, dont la commercialisation débutera </w:t>
      </w:r>
      <w:r>
        <w:rPr>
          <w:rFonts w:ascii="Aptos" w:hAnsi="Aptos" w:cs="Arabic Typesetting"/>
          <w:sz w:val="22"/>
          <w:szCs w:val="22"/>
        </w:rPr>
        <w:t>à l’automne</w:t>
      </w:r>
      <w:r w:rsidRPr="00AB06C7">
        <w:rPr>
          <w:rFonts w:ascii="Aptos" w:hAnsi="Aptos" w:cs="Arabic Typesetting"/>
          <w:sz w:val="22"/>
          <w:szCs w:val="22"/>
        </w:rPr>
        <w:t>.</w:t>
      </w:r>
    </w:p>
    <w:p w14:paraId="477ACDAB" w14:textId="77777777" w:rsidR="00AB06C7" w:rsidRPr="00AB06C7" w:rsidRDefault="00AB06C7" w:rsidP="00AB06C7">
      <w:pPr>
        <w:spacing w:line="276" w:lineRule="auto"/>
        <w:jc w:val="both"/>
        <w:rPr>
          <w:rFonts w:ascii="Aptos" w:hAnsi="Aptos" w:cs="Arabic Typesetting"/>
          <w:sz w:val="22"/>
          <w:szCs w:val="22"/>
        </w:rPr>
      </w:pPr>
    </w:p>
    <w:p w14:paraId="4C057E70" w14:textId="5E5B9C0E" w:rsidR="00AB06C7" w:rsidRPr="001E67D4" w:rsidRDefault="00DB5D00" w:rsidP="00C32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rPr>
          <w:rFonts w:ascii="Arial" w:eastAsia="Times New Roman" w:hAnsi="Arial" w:cs="Arial"/>
          <w:spacing w:val="2"/>
          <w:kern w:val="0"/>
          <w:lang w:eastAsia="zh-CN"/>
          <w14:ligatures w14:val="none"/>
        </w:rPr>
      </w:pPr>
      <w:r>
        <w:rPr>
          <w:rFonts w:ascii="Arial" w:eastAsia="Times New Roman" w:hAnsi="Arial" w:cs="Arial"/>
          <w:spacing w:val="2"/>
          <w:kern w:val="0"/>
          <w:sz w:val="22"/>
          <w:szCs w:val="22"/>
          <w:lang w:eastAsia="zh-CN"/>
          <w14:ligatures w14:val="none"/>
        </w:rPr>
        <w:t>C</w:t>
      </w:r>
      <w:r w:rsidR="0055490F" w:rsidRPr="001E67D4">
        <w:rPr>
          <w:rFonts w:ascii="Arial" w:eastAsia="Times New Roman" w:hAnsi="Arial" w:cs="Arial"/>
          <w:spacing w:val="2"/>
          <w:kern w:val="0"/>
          <w:sz w:val="22"/>
          <w:szCs w:val="22"/>
          <w:lang w:eastAsia="zh-CN"/>
          <w14:ligatures w14:val="none"/>
        </w:rPr>
        <w:t xml:space="preserve">haque client faisant l'acquisition d'un véhicule OMODA, JAECOO ou CHERY en France bénéficie </w:t>
      </w:r>
      <w:r w:rsidR="00DF148F">
        <w:rPr>
          <w:rFonts w:ascii="Arial" w:eastAsia="Times New Roman" w:hAnsi="Arial" w:cs="Arial"/>
          <w:spacing w:val="2"/>
          <w:kern w:val="0"/>
          <w:sz w:val="22"/>
          <w:szCs w:val="22"/>
          <w:lang w:eastAsia="zh-CN"/>
          <w14:ligatures w14:val="none"/>
        </w:rPr>
        <w:t xml:space="preserve">ainsi </w:t>
      </w:r>
      <w:r w:rsidR="0055490F" w:rsidRPr="001E67D4">
        <w:rPr>
          <w:rFonts w:ascii="Arial" w:eastAsia="Times New Roman" w:hAnsi="Arial" w:cs="Arial"/>
          <w:spacing w:val="2"/>
          <w:kern w:val="0"/>
          <w:sz w:val="22"/>
          <w:szCs w:val="22"/>
          <w:lang w:eastAsia="zh-CN"/>
          <w14:ligatures w14:val="none"/>
        </w:rPr>
        <w:t xml:space="preserve">des services d'assistance routière d'Allianz Partners pendant une période initiale de deux ans. Cette couverture peut être prolongée jusqu'à sept ans, sous réserve que l'ensemble des entretiens programmés du véhicule soit réalisé au sein du réseau de concessionnaires agréés. </w:t>
      </w:r>
      <w:r w:rsidRPr="00121DCD">
        <w:rPr>
          <w:rFonts w:ascii="Arial" w:eastAsia="Times New Roman" w:hAnsi="Arial" w:cs="Arial"/>
          <w:sz w:val="22"/>
          <w:szCs w:val="22"/>
          <w:lang w:eastAsia="zh-CN"/>
        </w:rPr>
        <w:t>La garantie prévoit</w:t>
      </w:r>
      <w:r w:rsidR="0055490F" w:rsidRPr="001E67D4">
        <w:rPr>
          <w:rFonts w:ascii="Arial" w:eastAsia="Times New Roman" w:hAnsi="Arial" w:cs="Arial"/>
          <w:spacing w:val="2"/>
          <w:kern w:val="0"/>
          <w:sz w:val="21"/>
          <w:szCs w:val="21"/>
          <w:lang w:eastAsia="zh-CN"/>
          <w14:ligatures w14:val="none"/>
        </w:rPr>
        <w:t xml:space="preserve"> </w:t>
      </w:r>
      <w:r w:rsidR="0055490F" w:rsidRPr="001E67D4">
        <w:rPr>
          <w:rFonts w:ascii="Arial" w:eastAsia="Times New Roman" w:hAnsi="Arial" w:cs="Arial"/>
          <w:spacing w:val="2"/>
          <w:kern w:val="0"/>
          <w:sz w:val="22"/>
          <w:szCs w:val="22"/>
          <w:lang w:eastAsia="zh-CN"/>
          <w14:ligatures w14:val="none"/>
        </w:rPr>
        <w:t>:</w:t>
      </w:r>
    </w:p>
    <w:p w14:paraId="09D061A3" w14:textId="4C38144F" w:rsidR="00AB06C7" w:rsidRPr="00AB06C7" w:rsidRDefault="00AB06C7" w:rsidP="00AB06C7">
      <w:pPr>
        <w:numPr>
          <w:ilvl w:val="0"/>
          <w:numId w:val="30"/>
        </w:numPr>
        <w:spacing w:line="276" w:lineRule="auto"/>
        <w:jc w:val="both"/>
        <w:rPr>
          <w:rFonts w:ascii="Aptos" w:hAnsi="Aptos" w:cs="Arabic Typesetting"/>
          <w:sz w:val="22"/>
          <w:szCs w:val="22"/>
        </w:rPr>
      </w:pPr>
      <w:r w:rsidRPr="00AB06C7">
        <w:rPr>
          <w:rFonts w:ascii="Aptos" w:hAnsi="Aptos" w:cs="Arabic Typesetting"/>
          <w:b/>
          <w:bCs/>
          <w:sz w:val="22"/>
          <w:szCs w:val="22"/>
        </w:rPr>
        <w:t>Une assistance téléphonique 24h/24 et 7j/7</w:t>
      </w:r>
      <w:r w:rsidR="00D075E0">
        <w:rPr>
          <w:rFonts w:ascii="Aptos" w:hAnsi="Aptos" w:cs="Arabic Typesetting"/>
          <w:b/>
          <w:bCs/>
          <w:sz w:val="22"/>
          <w:szCs w:val="22"/>
        </w:rPr>
        <w:t>,</w:t>
      </w:r>
    </w:p>
    <w:p w14:paraId="1A3E609E" w14:textId="35182ACF" w:rsidR="00AB06C7" w:rsidRPr="00AB06C7" w:rsidRDefault="00AB06C7" w:rsidP="00AB06C7">
      <w:pPr>
        <w:numPr>
          <w:ilvl w:val="0"/>
          <w:numId w:val="30"/>
        </w:numPr>
        <w:spacing w:line="276" w:lineRule="auto"/>
        <w:jc w:val="both"/>
        <w:rPr>
          <w:rFonts w:ascii="Aptos" w:hAnsi="Aptos" w:cs="Arabic Typesetting"/>
          <w:sz w:val="22"/>
          <w:szCs w:val="22"/>
        </w:rPr>
      </w:pPr>
      <w:r w:rsidRPr="00AB06C7">
        <w:rPr>
          <w:rFonts w:ascii="Aptos" w:hAnsi="Aptos" w:cs="Arabic Typesetting"/>
          <w:b/>
          <w:bCs/>
          <w:sz w:val="22"/>
          <w:szCs w:val="22"/>
        </w:rPr>
        <w:t>Le dépannage sur place</w:t>
      </w:r>
      <w:r w:rsidR="00CC28B1">
        <w:rPr>
          <w:rFonts w:ascii="Aptos" w:hAnsi="Aptos" w:cs="Arabic Typesetting"/>
          <w:b/>
          <w:bCs/>
          <w:sz w:val="22"/>
          <w:szCs w:val="22"/>
        </w:rPr>
        <w:t xml:space="preserve"> </w:t>
      </w:r>
      <w:r w:rsidR="00CC28B1" w:rsidRPr="001E67D4">
        <w:rPr>
          <w:rFonts w:ascii="Arial" w:eastAsia="Times New Roman" w:hAnsi="Arial" w:cs="Arial"/>
          <w:spacing w:val="2"/>
          <w:kern w:val="0"/>
          <w:sz w:val="22"/>
          <w:szCs w:val="22"/>
          <w:lang w:eastAsia="zh-CN"/>
          <w14:ligatures w14:val="none"/>
        </w:rPr>
        <w:t>lorsque cela est possible</w:t>
      </w:r>
      <w:r w:rsidR="00D075E0">
        <w:rPr>
          <w:rFonts w:ascii="Arial" w:eastAsia="Times New Roman" w:hAnsi="Arial" w:cs="Arial"/>
          <w:spacing w:val="2"/>
          <w:kern w:val="0"/>
          <w:sz w:val="22"/>
          <w:szCs w:val="22"/>
          <w:lang w:eastAsia="zh-CN"/>
          <w14:ligatures w14:val="none"/>
        </w:rPr>
        <w:t>,</w:t>
      </w:r>
    </w:p>
    <w:p w14:paraId="383BDD26" w14:textId="0CBDE510" w:rsidR="00D07EF7" w:rsidRPr="00D07EF7" w:rsidRDefault="00D07EF7" w:rsidP="00D07EF7">
      <w:pPr>
        <w:pStyle w:val="ListParagraph"/>
        <w:numPr>
          <w:ilvl w:val="0"/>
          <w:numId w:val="30"/>
        </w:numPr>
        <w:rPr>
          <w:rFonts w:ascii="Aptos" w:hAnsi="Aptos" w:cs="Arabic Typesetting"/>
          <w:b/>
          <w:bCs/>
          <w:sz w:val="22"/>
          <w:szCs w:val="22"/>
        </w:rPr>
      </w:pPr>
      <w:r w:rsidRPr="00D07EF7">
        <w:rPr>
          <w:rFonts w:ascii="Aptos" w:hAnsi="Aptos" w:cs="Arabic Typesetting"/>
          <w:b/>
          <w:bCs/>
          <w:sz w:val="22"/>
          <w:szCs w:val="22"/>
        </w:rPr>
        <w:t>Le remorquage vers le réparateur agréé le plus proche, incluant un remorquage vers une borne de recharge une fois par an en cas de batterie déchargée</w:t>
      </w:r>
      <w:r w:rsidR="00D075E0">
        <w:rPr>
          <w:rFonts w:ascii="Aptos" w:hAnsi="Aptos" w:cs="Arabic Typesetting"/>
          <w:b/>
          <w:bCs/>
          <w:sz w:val="22"/>
          <w:szCs w:val="22"/>
        </w:rPr>
        <w:t>,</w:t>
      </w:r>
    </w:p>
    <w:p w14:paraId="24C0EB96" w14:textId="3864B79E" w:rsidR="00AB06C7" w:rsidRPr="00AB06C7" w:rsidRDefault="00AB06C7" w:rsidP="00AB06C7">
      <w:pPr>
        <w:numPr>
          <w:ilvl w:val="0"/>
          <w:numId w:val="30"/>
        </w:numPr>
        <w:spacing w:line="276" w:lineRule="auto"/>
        <w:jc w:val="both"/>
        <w:rPr>
          <w:rFonts w:ascii="Aptos" w:hAnsi="Aptos" w:cs="Arabic Typesetting"/>
          <w:sz w:val="22"/>
          <w:szCs w:val="22"/>
        </w:rPr>
      </w:pPr>
      <w:r w:rsidRPr="00AB06C7">
        <w:rPr>
          <w:rFonts w:ascii="Aptos" w:hAnsi="Aptos" w:cs="Arabic Typesetting"/>
          <w:b/>
          <w:bCs/>
          <w:sz w:val="22"/>
          <w:szCs w:val="22"/>
        </w:rPr>
        <w:t xml:space="preserve">La mise à disposition d'un véhicule de </w:t>
      </w:r>
      <w:r w:rsidR="00CC28B1">
        <w:rPr>
          <w:rFonts w:ascii="Aptos" w:hAnsi="Aptos" w:cs="Arabic Typesetting"/>
          <w:b/>
          <w:bCs/>
          <w:sz w:val="22"/>
          <w:szCs w:val="22"/>
        </w:rPr>
        <w:t>remplacement</w:t>
      </w:r>
      <w:r w:rsidR="00D075E0">
        <w:rPr>
          <w:rFonts w:ascii="Aptos" w:hAnsi="Aptos" w:cs="Arabic Typesetting"/>
          <w:b/>
          <w:bCs/>
          <w:sz w:val="22"/>
          <w:szCs w:val="22"/>
        </w:rPr>
        <w:t xml:space="preserve"> </w:t>
      </w:r>
      <w:r w:rsidRPr="00AB06C7">
        <w:rPr>
          <w:rFonts w:ascii="Aptos" w:hAnsi="Aptos" w:cs="Arabic Typesetting"/>
          <w:sz w:val="22"/>
          <w:szCs w:val="22"/>
        </w:rPr>
        <w:t>jusqu'à 3 jours si le véhicule ne peut pas être réparé le jour même</w:t>
      </w:r>
      <w:r w:rsidR="00D075E0">
        <w:rPr>
          <w:rFonts w:ascii="Aptos" w:hAnsi="Aptos" w:cs="Arabic Typesetting"/>
          <w:sz w:val="22"/>
          <w:szCs w:val="22"/>
        </w:rPr>
        <w:t>,</w:t>
      </w:r>
    </w:p>
    <w:p w14:paraId="181A8FF8" w14:textId="77777777" w:rsidR="00AB06C7" w:rsidRPr="00AB06C7" w:rsidRDefault="00AB06C7" w:rsidP="00AB06C7">
      <w:pPr>
        <w:numPr>
          <w:ilvl w:val="0"/>
          <w:numId w:val="30"/>
        </w:numPr>
        <w:spacing w:line="276" w:lineRule="auto"/>
        <w:jc w:val="both"/>
        <w:rPr>
          <w:rFonts w:ascii="Aptos" w:hAnsi="Aptos" w:cs="Arabic Typesetting"/>
          <w:sz w:val="22"/>
          <w:szCs w:val="22"/>
        </w:rPr>
      </w:pPr>
      <w:r w:rsidRPr="00AB06C7">
        <w:rPr>
          <w:rFonts w:ascii="Aptos" w:hAnsi="Aptos" w:cs="Arabic Typesetting"/>
          <w:b/>
          <w:bCs/>
          <w:sz w:val="22"/>
          <w:szCs w:val="22"/>
        </w:rPr>
        <w:t>Des solutions de mobilité</w:t>
      </w:r>
      <w:r w:rsidRPr="00AB06C7">
        <w:rPr>
          <w:rFonts w:ascii="Aptos" w:hAnsi="Aptos" w:cs="Arabic Typesetting"/>
          <w:sz w:val="22"/>
          <w:szCs w:val="22"/>
        </w:rPr>
        <w:t xml:space="preserve"> pour aider les clients à atteindre leur destination.</w:t>
      </w:r>
    </w:p>
    <w:p w14:paraId="60C086C1" w14:textId="77777777" w:rsidR="00AB06C7" w:rsidRDefault="00AB06C7" w:rsidP="00AB06C7">
      <w:pPr>
        <w:spacing w:line="276" w:lineRule="auto"/>
        <w:jc w:val="both"/>
        <w:rPr>
          <w:rFonts w:ascii="Aptos" w:hAnsi="Aptos" w:cs="Arabic Typesetting"/>
          <w:sz w:val="22"/>
          <w:szCs w:val="22"/>
        </w:rPr>
      </w:pPr>
    </w:p>
    <w:p w14:paraId="4E11D298" w14:textId="4926AF85" w:rsidR="00AB06C7" w:rsidRPr="00AB06C7" w:rsidRDefault="00AB06C7" w:rsidP="00AB06C7">
      <w:pPr>
        <w:spacing w:line="276" w:lineRule="auto"/>
        <w:jc w:val="both"/>
        <w:rPr>
          <w:rFonts w:ascii="Aptos" w:hAnsi="Aptos" w:cs="Arabic Typesetting"/>
          <w:sz w:val="22"/>
          <w:szCs w:val="22"/>
        </w:rPr>
      </w:pPr>
      <w:r w:rsidRPr="00AB06C7">
        <w:rPr>
          <w:rFonts w:ascii="Aptos" w:hAnsi="Aptos" w:cs="Arabic Typesetting"/>
          <w:sz w:val="22"/>
          <w:szCs w:val="22"/>
        </w:rPr>
        <w:t xml:space="preserve">Ce déploiement en France s'appuie sur une collaboration </w:t>
      </w:r>
      <w:r w:rsidR="00DB5D00">
        <w:rPr>
          <w:rFonts w:ascii="Aptos" w:hAnsi="Aptos" w:cs="Arabic Typesetting"/>
          <w:sz w:val="22"/>
          <w:szCs w:val="22"/>
        </w:rPr>
        <w:t>solide</w:t>
      </w:r>
      <w:r w:rsidRPr="00AB06C7">
        <w:rPr>
          <w:rFonts w:ascii="Aptos" w:hAnsi="Aptos" w:cs="Arabic Typesetting"/>
          <w:sz w:val="22"/>
          <w:szCs w:val="22"/>
        </w:rPr>
        <w:t xml:space="preserve"> entre Allianz </w:t>
      </w:r>
      <w:proofErr w:type="spellStart"/>
      <w:r w:rsidRPr="00AB06C7">
        <w:rPr>
          <w:rFonts w:ascii="Aptos" w:hAnsi="Aptos" w:cs="Arabic Typesetting"/>
          <w:sz w:val="22"/>
          <w:szCs w:val="22"/>
        </w:rPr>
        <w:t>Partners</w:t>
      </w:r>
      <w:proofErr w:type="spellEnd"/>
      <w:r w:rsidRPr="00AB06C7">
        <w:rPr>
          <w:rFonts w:ascii="Aptos" w:hAnsi="Aptos" w:cs="Arabic Typesetting"/>
          <w:sz w:val="22"/>
          <w:szCs w:val="22"/>
        </w:rPr>
        <w:t xml:space="preserve"> et le Groupe Chery. Allianz Partners fournit déjà des services d'assistance routière pour les véhicules Chery en Hongrie, en Italie, en Pologne, en Espagne, </w:t>
      </w:r>
      <w:r w:rsidR="00DB5D00">
        <w:rPr>
          <w:rFonts w:ascii="Aptos" w:hAnsi="Aptos" w:cs="Arabic Typesetting"/>
          <w:sz w:val="22"/>
          <w:szCs w:val="22"/>
        </w:rPr>
        <w:t>au</w:t>
      </w:r>
      <w:r w:rsidRPr="00AB06C7">
        <w:rPr>
          <w:rFonts w:ascii="Aptos" w:hAnsi="Aptos" w:cs="Arabic Typesetting"/>
          <w:sz w:val="22"/>
          <w:szCs w:val="22"/>
        </w:rPr>
        <w:t xml:space="preserve"> Benelux, </w:t>
      </w:r>
      <w:r w:rsidR="00D07EF7">
        <w:rPr>
          <w:rFonts w:ascii="Aptos" w:hAnsi="Aptos" w:cs="Arabic Typesetting"/>
          <w:sz w:val="22"/>
          <w:szCs w:val="22"/>
        </w:rPr>
        <w:t>ainsi qu´</w:t>
      </w:r>
      <w:r w:rsidRPr="00AB06C7">
        <w:rPr>
          <w:rFonts w:ascii="Aptos" w:hAnsi="Aptos" w:cs="Arabic Typesetting"/>
          <w:sz w:val="22"/>
          <w:szCs w:val="22"/>
        </w:rPr>
        <w:t>en Thaïlande et au Brésil.</w:t>
      </w:r>
    </w:p>
    <w:p w14:paraId="1CC8DF39" w14:textId="6621F344" w:rsidR="00AB06C7" w:rsidRDefault="00AB06C7" w:rsidP="00AB06C7">
      <w:pPr>
        <w:spacing w:line="276" w:lineRule="auto"/>
        <w:jc w:val="both"/>
        <w:rPr>
          <w:rFonts w:ascii="Aptos" w:hAnsi="Aptos" w:cs="Arabic Typesetting"/>
          <w:sz w:val="22"/>
          <w:szCs w:val="22"/>
        </w:rPr>
      </w:pPr>
      <w:r w:rsidRPr="00AB06C7">
        <w:rPr>
          <w:rFonts w:ascii="Aptos" w:hAnsi="Aptos" w:cs="Arabic Typesetting"/>
          <w:sz w:val="22"/>
          <w:szCs w:val="22"/>
        </w:rPr>
        <w:t xml:space="preserve">Les constructeurs automobiles chinois jouent un rôle </w:t>
      </w:r>
      <w:r w:rsidR="00DB5D00">
        <w:rPr>
          <w:rFonts w:ascii="Aptos" w:hAnsi="Aptos" w:cs="Arabic Typesetting"/>
          <w:sz w:val="22"/>
          <w:szCs w:val="22"/>
        </w:rPr>
        <w:t xml:space="preserve">grandissant sur le marché européen </w:t>
      </w:r>
      <w:r w:rsidRPr="00AB06C7">
        <w:rPr>
          <w:rFonts w:ascii="Aptos" w:hAnsi="Aptos" w:cs="Arabic Typesetting"/>
          <w:sz w:val="22"/>
          <w:szCs w:val="22"/>
        </w:rPr>
        <w:t>de la mobilité</w:t>
      </w:r>
      <w:r w:rsidR="00D07EF7">
        <w:rPr>
          <w:rFonts w:ascii="Aptos" w:hAnsi="Aptos" w:cs="Arabic Typesetting"/>
          <w:sz w:val="22"/>
          <w:szCs w:val="22"/>
        </w:rPr>
        <w:t>. Ils</w:t>
      </w:r>
      <w:r w:rsidRPr="00AB06C7">
        <w:rPr>
          <w:rFonts w:ascii="Aptos" w:hAnsi="Aptos" w:cs="Arabic Typesetting"/>
          <w:sz w:val="22"/>
          <w:szCs w:val="22"/>
        </w:rPr>
        <w:t xml:space="preserve"> représentant actuellement environ 8 % des parts d</w:t>
      </w:r>
      <w:r w:rsidR="00B6196A">
        <w:rPr>
          <w:rFonts w:ascii="Aptos" w:hAnsi="Aptos" w:cs="Arabic Typesetting"/>
          <w:sz w:val="22"/>
          <w:szCs w:val="22"/>
        </w:rPr>
        <w:t>u</w:t>
      </w:r>
      <w:r w:rsidRPr="00AB06C7">
        <w:rPr>
          <w:rFonts w:ascii="Aptos" w:hAnsi="Aptos" w:cs="Arabic Typesetting"/>
          <w:sz w:val="22"/>
          <w:szCs w:val="22"/>
        </w:rPr>
        <w:t xml:space="preserve"> marché européen – un chiffre qui devrait atteindre 20 % d'ici 2030*.</w:t>
      </w:r>
    </w:p>
    <w:p w14:paraId="43A4476E" w14:textId="77777777" w:rsidR="00AB06C7" w:rsidRPr="00AB06C7" w:rsidRDefault="00AB06C7" w:rsidP="00AB06C7">
      <w:pPr>
        <w:spacing w:line="276" w:lineRule="auto"/>
        <w:jc w:val="both"/>
        <w:rPr>
          <w:rFonts w:ascii="Aptos" w:hAnsi="Aptos" w:cs="Arabic Typesetting"/>
          <w:sz w:val="22"/>
          <w:szCs w:val="22"/>
        </w:rPr>
      </w:pPr>
    </w:p>
    <w:p w14:paraId="05D48F95" w14:textId="3CFC0886" w:rsidR="00AB06C7" w:rsidRPr="00AB06C7" w:rsidRDefault="00AB06C7" w:rsidP="00AB06C7">
      <w:pPr>
        <w:spacing w:line="276" w:lineRule="auto"/>
        <w:jc w:val="both"/>
        <w:rPr>
          <w:rFonts w:ascii="Aptos" w:hAnsi="Aptos" w:cs="Arabic Typesetting"/>
          <w:sz w:val="22"/>
          <w:szCs w:val="22"/>
        </w:rPr>
      </w:pPr>
      <w:proofErr w:type="spellStart"/>
      <w:r w:rsidRPr="00AB06C7">
        <w:rPr>
          <w:rFonts w:ascii="Aptos" w:hAnsi="Aptos" w:cs="Arabic Typesetting"/>
          <w:b/>
          <w:bCs/>
          <w:sz w:val="22"/>
          <w:szCs w:val="22"/>
        </w:rPr>
        <w:t>Hanbang</w:t>
      </w:r>
      <w:proofErr w:type="spellEnd"/>
      <w:r w:rsidRPr="00AB06C7">
        <w:rPr>
          <w:rFonts w:ascii="Aptos" w:hAnsi="Aptos" w:cs="Arabic Typesetting"/>
          <w:b/>
          <w:bCs/>
          <w:sz w:val="22"/>
          <w:szCs w:val="22"/>
        </w:rPr>
        <w:t xml:space="preserve"> YU, </w:t>
      </w:r>
      <w:r w:rsidR="00193CDB">
        <w:rPr>
          <w:rFonts w:ascii="Aptos" w:hAnsi="Aptos" w:cs="Arabic Typesetting"/>
          <w:b/>
          <w:bCs/>
          <w:sz w:val="22"/>
          <w:szCs w:val="22"/>
        </w:rPr>
        <w:t>CEO</w:t>
      </w:r>
      <w:r w:rsidR="00193CDB" w:rsidRPr="00AB06C7">
        <w:rPr>
          <w:rFonts w:ascii="Aptos" w:hAnsi="Aptos" w:cs="Arabic Typesetting"/>
          <w:b/>
          <w:bCs/>
          <w:sz w:val="22"/>
          <w:szCs w:val="22"/>
        </w:rPr>
        <w:t xml:space="preserve"> </w:t>
      </w:r>
      <w:r w:rsidRPr="00AB06C7">
        <w:rPr>
          <w:rFonts w:ascii="Aptos" w:hAnsi="Aptos" w:cs="Arabic Typesetting"/>
          <w:b/>
          <w:bCs/>
          <w:sz w:val="22"/>
          <w:szCs w:val="22"/>
        </w:rPr>
        <w:t>de Chery France, a déclaré :</w:t>
      </w:r>
    </w:p>
    <w:p w14:paraId="4694F762" w14:textId="5316B2A7" w:rsidR="00AB06C7" w:rsidRDefault="00AB06C7" w:rsidP="00AB06C7">
      <w:pPr>
        <w:spacing w:line="276" w:lineRule="auto"/>
        <w:jc w:val="both"/>
        <w:rPr>
          <w:rFonts w:ascii="Aptos" w:hAnsi="Aptos" w:cs="Arabic Typesetting"/>
          <w:sz w:val="22"/>
          <w:szCs w:val="22"/>
        </w:rPr>
      </w:pPr>
      <w:r w:rsidRPr="00AB06C7">
        <w:rPr>
          <w:rFonts w:ascii="Aptos" w:hAnsi="Aptos" w:cs="Arabic Typesetting"/>
          <w:sz w:val="22"/>
          <w:szCs w:val="22"/>
        </w:rPr>
        <w:t xml:space="preserve">« Chaque trajet à bord de votre véhicule OMODA, JAECOO ou CHERY se doit d'être une expérience fluide. C'est pourquoi nous nous sommes associés à Allianz Partners afin de garantir une conduite sereine à travers toute l'Europe. En associant notre innovation automobile à une assistance routière de premier plan, nous vous assurons une mobilité sans faille, une fiabilité </w:t>
      </w:r>
      <w:r>
        <w:rPr>
          <w:rFonts w:ascii="Aptos" w:hAnsi="Aptos" w:cs="Arabic Typesetting"/>
          <w:sz w:val="22"/>
          <w:szCs w:val="22"/>
        </w:rPr>
        <w:t>optimale</w:t>
      </w:r>
      <w:r w:rsidRPr="00AB06C7">
        <w:rPr>
          <w:rFonts w:ascii="Aptos" w:hAnsi="Aptos" w:cs="Arabic Typesetting"/>
          <w:sz w:val="22"/>
          <w:szCs w:val="22"/>
        </w:rPr>
        <w:t xml:space="preserve"> et une tranquillité d'esprit absolue sur la route. »</w:t>
      </w:r>
    </w:p>
    <w:p w14:paraId="38A2F646" w14:textId="77777777" w:rsidR="00AB06C7" w:rsidRPr="00AB06C7" w:rsidRDefault="00AB06C7" w:rsidP="00AB06C7">
      <w:pPr>
        <w:spacing w:line="276" w:lineRule="auto"/>
        <w:jc w:val="both"/>
        <w:rPr>
          <w:rFonts w:ascii="Aptos" w:hAnsi="Aptos" w:cs="Arabic Typesetting"/>
          <w:sz w:val="22"/>
          <w:szCs w:val="22"/>
        </w:rPr>
      </w:pPr>
    </w:p>
    <w:p w14:paraId="6128448E" w14:textId="0A662D06" w:rsidR="00AB06C7" w:rsidRPr="006D39E1" w:rsidRDefault="00AB06C7" w:rsidP="00AB06C7">
      <w:pPr>
        <w:spacing w:line="276" w:lineRule="auto"/>
        <w:jc w:val="both"/>
        <w:rPr>
          <w:rFonts w:ascii="Aptos" w:hAnsi="Aptos" w:cs="Arabic Typesetting"/>
          <w:sz w:val="22"/>
          <w:szCs w:val="22"/>
          <w:lang w:val="en-US"/>
        </w:rPr>
      </w:pPr>
      <w:r w:rsidRPr="006D39E1">
        <w:rPr>
          <w:rFonts w:ascii="Aptos" w:hAnsi="Aptos" w:cs="Arabic Typesetting"/>
          <w:b/>
          <w:bCs/>
          <w:sz w:val="22"/>
          <w:szCs w:val="22"/>
          <w:lang w:val="en-US"/>
        </w:rPr>
        <w:t xml:space="preserve">Anna Rycombel, </w:t>
      </w:r>
      <w:r w:rsidR="00B6196A" w:rsidRPr="006D39E1">
        <w:rPr>
          <w:rFonts w:ascii="Arial" w:eastAsia="Times New Roman" w:hAnsi="Arial" w:cs="Arial"/>
          <w:b/>
          <w:bCs/>
          <w:spacing w:val="2"/>
          <w:kern w:val="0"/>
          <w:sz w:val="22"/>
          <w:szCs w:val="22"/>
          <w:lang w:val="en-US" w:eastAsia="zh-CN"/>
          <w14:ligatures w14:val="none"/>
        </w:rPr>
        <w:t>Global Head of Sales Mobility</w:t>
      </w:r>
      <w:r w:rsidR="00B6196A" w:rsidRPr="006D39E1">
        <w:rPr>
          <w:rFonts w:ascii="Arial" w:eastAsia="Times New Roman" w:hAnsi="Arial" w:cs="Arial"/>
          <w:b/>
          <w:bCs/>
          <w:spacing w:val="2"/>
          <w:kern w:val="0"/>
          <w:lang w:val="en-US" w:eastAsia="zh-CN"/>
          <w14:ligatures w14:val="none"/>
        </w:rPr>
        <w:t xml:space="preserve"> </w:t>
      </w:r>
      <w:r w:rsidRPr="006D39E1">
        <w:rPr>
          <w:rFonts w:ascii="Aptos" w:hAnsi="Aptos" w:cs="Arabic Typesetting"/>
          <w:b/>
          <w:bCs/>
          <w:sz w:val="22"/>
          <w:szCs w:val="22"/>
          <w:lang w:val="en-US"/>
        </w:rPr>
        <w:t xml:space="preserve">chez Allianz Partners, a </w:t>
      </w:r>
      <w:proofErr w:type="spellStart"/>
      <w:r w:rsidRPr="006D39E1">
        <w:rPr>
          <w:rFonts w:ascii="Aptos" w:hAnsi="Aptos" w:cs="Arabic Typesetting"/>
          <w:b/>
          <w:bCs/>
          <w:sz w:val="22"/>
          <w:szCs w:val="22"/>
          <w:lang w:val="en-US"/>
        </w:rPr>
        <w:t>déclaré</w:t>
      </w:r>
      <w:proofErr w:type="spellEnd"/>
      <w:r w:rsidRPr="006D39E1">
        <w:rPr>
          <w:rFonts w:ascii="Aptos" w:hAnsi="Aptos" w:cs="Arabic Typesetting"/>
          <w:b/>
          <w:bCs/>
          <w:sz w:val="22"/>
          <w:szCs w:val="22"/>
          <w:lang w:val="en-US"/>
        </w:rPr>
        <w:t xml:space="preserve"> :</w:t>
      </w:r>
    </w:p>
    <w:p w14:paraId="60DAD3ED" w14:textId="74F89BBC" w:rsidR="00AB06C7" w:rsidRDefault="00AB06C7" w:rsidP="00AB06C7">
      <w:pPr>
        <w:spacing w:line="276" w:lineRule="auto"/>
        <w:jc w:val="both"/>
        <w:rPr>
          <w:rFonts w:ascii="Aptos" w:hAnsi="Aptos" w:cs="Arabic Typesetting"/>
          <w:sz w:val="22"/>
          <w:szCs w:val="22"/>
        </w:rPr>
      </w:pPr>
      <w:r w:rsidRPr="00AB06C7">
        <w:rPr>
          <w:rFonts w:ascii="Aptos" w:hAnsi="Aptos" w:cs="Arabic Typesetting"/>
          <w:sz w:val="22"/>
          <w:szCs w:val="22"/>
        </w:rPr>
        <w:t xml:space="preserve">« Cette extension de partenariat avec le Groupe Chery capitalise sur nos forces collectives et renforce la position d'Allianz Partners pour accompagner la croissance continue des </w:t>
      </w:r>
      <w:r w:rsidRPr="00AB06C7">
        <w:rPr>
          <w:rFonts w:ascii="Aptos" w:hAnsi="Aptos" w:cs="Arabic Typesetting"/>
          <w:sz w:val="22"/>
          <w:szCs w:val="22"/>
        </w:rPr>
        <w:lastRenderedPageBreak/>
        <w:t xml:space="preserve">constructeurs automobiles chinois en Europe. Nous soutenons le Groupe Chery </w:t>
      </w:r>
      <w:r w:rsidR="00DB5D00" w:rsidRPr="00A1233A">
        <w:rPr>
          <w:rFonts w:ascii="Arial" w:eastAsia="Times New Roman" w:hAnsi="Arial" w:cs="Arial"/>
          <w:spacing w:val="2"/>
          <w:kern w:val="0"/>
          <w:lang w:eastAsia="zh-CN"/>
          <w14:ligatures w14:val="none"/>
        </w:rPr>
        <w:t>d</w:t>
      </w:r>
      <w:r w:rsidR="00DB5D00" w:rsidRPr="2CE0E567">
        <w:rPr>
          <w:rFonts w:ascii="Arial" w:eastAsia="Times New Roman" w:hAnsi="Arial" w:cs="Arial"/>
          <w:lang w:eastAsia="zh-CN"/>
        </w:rPr>
        <w:t xml:space="preserve">ans </w:t>
      </w:r>
      <w:r w:rsidR="00DB5D00">
        <w:rPr>
          <w:rFonts w:ascii="Arial" w:eastAsia="Times New Roman" w:hAnsi="Arial" w:cs="Arial"/>
          <w:lang w:eastAsia="zh-CN"/>
        </w:rPr>
        <w:t xml:space="preserve">la réussite de </w:t>
      </w:r>
      <w:r w:rsidR="00DB5D00" w:rsidRPr="2CE0E567">
        <w:rPr>
          <w:rFonts w:ascii="Arial" w:eastAsia="Times New Roman" w:hAnsi="Arial" w:cs="Arial"/>
          <w:lang w:eastAsia="zh-CN"/>
        </w:rPr>
        <w:t xml:space="preserve">sa stratégie d'expansion européenne </w:t>
      </w:r>
      <w:r w:rsidRPr="00AB06C7">
        <w:rPr>
          <w:rFonts w:ascii="Aptos" w:hAnsi="Aptos" w:cs="Arabic Typesetting"/>
          <w:sz w:val="22"/>
          <w:szCs w:val="22"/>
        </w:rPr>
        <w:t xml:space="preserve">et nous nous engageons à garantir une expérience </w:t>
      </w:r>
      <w:r w:rsidR="00B6196A" w:rsidRPr="00B6196A">
        <w:rPr>
          <w:rFonts w:ascii="Aptos" w:hAnsi="Aptos" w:cs="Arabic Typesetting"/>
          <w:sz w:val="22"/>
          <w:szCs w:val="22"/>
        </w:rPr>
        <w:t>de mobilité fiable et de qualité</w:t>
      </w:r>
      <w:r w:rsidRPr="00AB06C7">
        <w:rPr>
          <w:rFonts w:ascii="Aptos" w:hAnsi="Aptos" w:cs="Arabic Typesetting"/>
          <w:sz w:val="22"/>
          <w:szCs w:val="22"/>
        </w:rPr>
        <w:t xml:space="preserve"> à leurs clients à travers toute l'Europe. »</w:t>
      </w:r>
      <w:r w:rsidR="00DB5D00">
        <w:rPr>
          <w:rFonts w:ascii="Aptos" w:hAnsi="Aptos" w:cs="Arabic Typesetting"/>
          <w:sz w:val="22"/>
          <w:szCs w:val="22"/>
        </w:rPr>
        <w:t xml:space="preserve"> </w:t>
      </w:r>
    </w:p>
    <w:p w14:paraId="61F9FEEF" w14:textId="77777777" w:rsidR="00AB06C7" w:rsidRPr="00AB06C7" w:rsidRDefault="00AB06C7" w:rsidP="00AB06C7">
      <w:pPr>
        <w:spacing w:line="276" w:lineRule="auto"/>
        <w:jc w:val="both"/>
        <w:rPr>
          <w:rFonts w:ascii="Aptos" w:hAnsi="Aptos" w:cs="Arabic Typesetting"/>
          <w:sz w:val="22"/>
          <w:szCs w:val="22"/>
        </w:rPr>
      </w:pPr>
    </w:p>
    <w:p w14:paraId="36A4A6FF" w14:textId="77777777" w:rsidR="00AB06C7" w:rsidRPr="00AB06C7" w:rsidRDefault="00AB06C7" w:rsidP="00AB06C7">
      <w:pPr>
        <w:spacing w:line="276" w:lineRule="auto"/>
        <w:ind w:left="720"/>
        <w:jc w:val="both"/>
        <w:rPr>
          <w:rFonts w:ascii="Aptos" w:hAnsi="Aptos" w:cs="Arabic Typesetting"/>
          <w:sz w:val="22"/>
          <w:szCs w:val="22"/>
        </w:rPr>
      </w:pPr>
    </w:p>
    <w:p w14:paraId="0E9F4CAD" w14:textId="77777777" w:rsidR="00AB06C7" w:rsidRPr="00AB06C7" w:rsidRDefault="00AB06C7" w:rsidP="00AB06C7">
      <w:pPr>
        <w:spacing w:line="276" w:lineRule="auto"/>
        <w:jc w:val="both"/>
        <w:rPr>
          <w:rFonts w:ascii="Aptos" w:hAnsi="Aptos" w:cs="Arabic Typesetting"/>
          <w:b/>
          <w:bCs/>
          <w:sz w:val="22"/>
          <w:szCs w:val="22"/>
        </w:rPr>
      </w:pPr>
      <w:r w:rsidRPr="00AB06C7">
        <w:rPr>
          <w:rFonts w:ascii="Aptos" w:hAnsi="Aptos" w:cs="Arabic Typesetting"/>
          <w:b/>
          <w:bCs/>
          <w:sz w:val="22"/>
          <w:szCs w:val="22"/>
        </w:rPr>
        <w:t>À propos de Chery</w:t>
      </w:r>
    </w:p>
    <w:p w14:paraId="104D39C7" w14:textId="77777777" w:rsidR="00AB06C7" w:rsidRPr="00AB06C7" w:rsidRDefault="00AB06C7" w:rsidP="00AB06C7">
      <w:pPr>
        <w:spacing w:line="276" w:lineRule="auto"/>
        <w:jc w:val="both"/>
        <w:rPr>
          <w:rFonts w:ascii="Aptos" w:hAnsi="Aptos" w:cs="Arabic Typesetting"/>
          <w:sz w:val="22"/>
          <w:szCs w:val="22"/>
        </w:rPr>
      </w:pPr>
      <w:r w:rsidRPr="00AB06C7">
        <w:rPr>
          <w:rFonts w:ascii="Aptos" w:hAnsi="Aptos" w:cs="Arabic Typesetting"/>
          <w:sz w:val="22"/>
          <w:szCs w:val="22"/>
        </w:rPr>
        <w:t>Fondé en 1997, le Groupe Chery s'est orienté dès 2003 vers l'international, devenant ainsi le premier exportateur automobile chinois. En près de 30 ans, le groupe a vendu plus de 18 millions de véhicules, dont 5,8 millions sur plus de 120 marchés hors de Chine. En 2025, avec un nombre record de 2,8 millions de véhicules livrés (dont 1,3 million hors de Chine), le Groupe Chery s'est classé au 233e rang du classement Fortune Global 500. Le Groupe Chery a lancé plusieurs marques automobiles pour répondre aux différents besoins de ses clients, notamment la marque OMODA &amp; JAECOO, fondée le 20 avril 2023, qui se concentre sur les marchés hors de Chine.</w:t>
      </w:r>
    </w:p>
    <w:p w14:paraId="7DAE5238" w14:textId="26317582" w:rsidR="00AB06C7" w:rsidRDefault="00AB06C7" w:rsidP="00AB06C7">
      <w:pPr>
        <w:spacing w:line="276" w:lineRule="auto"/>
        <w:jc w:val="both"/>
        <w:rPr>
          <w:rFonts w:ascii="Aptos" w:hAnsi="Aptos" w:cs="Arabic Typesetting"/>
          <w:sz w:val="22"/>
          <w:szCs w:val="22"/>
        </w:rPr>
      </w:pPr>
      <w:r w:rsidRPr="00AB06C7">
        <w:rPr>
          <w:rFonts w:ascii="Aptos" w:hAnsi="Aptos" w:cs="Arabic Typesetting"/>
          <w:sz w:val="22"/>
          <w:szCs w:val="22"/>
        </w:rPr>
        <w:t xml:space="preserve">En France, le Groupe Chery commercialise la marque OMODA &amp; JAECOO depuis le 1er avril 2026 grâce à un réseau de 100 concessionnaires et réparateurs agréés, et lancera la marque CHERY </w:t>
      </w:r>
      <w:r>
        <w:rPr>
          <w:rFonts w:ascii="Aptos" w:hAnsi="Aptos" w:cs="Arabic Typesetting"/>
          <w:sz w:val="22"/>
          <w:szCs w:val="22"/>
        </w:rPr>
        <w:t>à l’automne</w:t>
      </w:r>
      <w:r w:rsidRPr="00AB06C7">
        <w:rPr>
          <w:rFonts w:ascii="Aptos" w:hAnsi="Aptos" w:cs="Arabic Typesetting"/>
          <w:sz w:val="22"/>
          <w:szCs w:val="22"/>
        </w:rPr>
        <w:t xml:space="preserve"> 2026.</w:t>
      </w:r>
    </w:p>
    <w:p w14:paraId="735C62CF" w14:textId="77777777" w:rsidR="00AB06C7" w:rsidRPr="00AB06C7" w:rsidRDefault="00AB06C7" w:rsidP="00AB06C7">
      <w:pPr>
        <w:spacing w:line="276" w:lineRule="auto"/>
        <w:jc w:val="both"/>
        <w:rPr>
          <w:rFonts w:ascii="Aptos" w:hAnsi="Aptos" w:cs="Arabic Typesetting"/>
          <w:sz w:val="22"/>
          <w:szCs w:val="22"/>
        </w:rPr>
      </w:pPr>
    </w:p>
    <w:p w14:paraId="239520C3" w14:textId="77777777" w:rsidR="00AB06C7" w:rsidRPr="00AB06C7" w:rsidRDefault="00AB06C7" w:rsidP="00AB06C7">
      <w:pPr>
        <w:spacing w:line="276" w:lineRule="auto"/>
        <w:jc w:val="both"/>
        <w:rPr>
          <w:rFonts w:ascii="Aptos" w:hAnsi="Aptos" w:cs="Arabic Typesetting"/>
          <w:b/>
          <w:bCs/>
          <w:sz w:val="22"/>
          <w:szCs w:val="22"/>
        </w:rPr>
      </w:pPr>
      <w:r w:rsidRPr="00AB06C7">
        <w:rPr>
          <w:rFonts w:ascii="Aptos" w:hAnsi="Aptos" w:cs="Arabic Typesetting"/>
          <w:b/>
          <w:bCs/>
          <w:sz w:val="22"/>
          <w:szCs w:val="22"/>
        </w:rPr>
        <w:t>À propos d'Allianz Partners</w:t>
      </w:r>
    </w:p>
    <w:p w14:paraId="2B169A67" w14:textId="5F2F2279" w:rsidR="00AB06C7" w:rsidRPr="00AB06C7" w:rsidRDefault="00B6196A" w:rsidP="00AB06C7">
      <w:pPr>
        <w:spacing w:line="276" w:lineRule="auto"/>
        <w:jc w:val="both"/>
        <w:rPr>
          <w:rFonts w:ascii="Aptos" w:hAnsi="Aptos" w:cs="Arabic Typesetting"/>
          <w:sz w:val="22"/>
          <w:szCs w:val="22"/>
        </w:rPr>
      </w:pPr>
      <w:r w:rsidRPr="00B6196A">
        <w:rPr>
          <w:rFonts w:ascii="Aptos" w:hAnsi="Aptos" w:cs="Arabic Typesetting"/>
          <w:sz w:val="22"/>
          <w:szCs w:val="22"/>
        </w:rPr>
        <w:t>Allianz Partners est un leader mondial de l'assurance et de l'assistance B2B2C, proposant des solutions globales qui couvrent l'assurance santé et vie internationale, l'assurance voyage, la mobilité et l'assistance. Axés sur le client, nos experts innovants redéfinissent les services d'assurance en proposant des produits et des solutions à la pointe de la technologie, alliant technicité et proximité, qui vont au-delà de l'assurance traditionnelle. Nos produits s’intègrent de manière transparente dans les activités de nos partenaires, sont vendus par l’intermédiaire de canaux de distribution ou directement aux clients sous la marque Allianz. Présents dans plus de 73 pays, nos 22 200 collaborateurs parlent 70 langues, traitent plus de 89 millions de dossiers chaque année et sont motivés pour aller au-delà des attentes afin d’offrir une tranquillité d’esprit à nos clients partout dans le monde.</w:t>
      </w:r>
      <w:r w:rsidR="00AB06C7" w:rsidRPr="00AB06C7">
        <w:rPr>
          <w:rFonts w:ascii="Aptos" w:hAnsi="Aptos" w:cs="Arabic Typesetting"/>
          <w:sz w:val="22"/>
          <w:szCs w:val="22"/>
        </w:rPr>
        <w:t>.</w:t>
      </w:r>
    </w:p>
    <w:p w14:paraId="1D2E38C9" w14:textId="79BCFD0F" w:rsidR="00AB06C7" w:rsidRPr="00AB06C7" w:rsidRDefault="00AB06C7" w:rsidP="00AB06C7">
      <w:pPr>
        <w:spacing w:line="276" w:lineRule="auto"/>
        <w:jc w:val="both"/>
        <w:rPr>
          <w:rFonts w:ascii="Aptos" w:hAnsi="Aptos" w:cs="Arabic Typesetting"/>
          <w:sz w:val="22"/>
          <w:szCs w:val="22"/>
        </w:rPr>
      </w:pPr>
      <w:r w:rsidRPr="00AB06C7">
        <w:rPr>
          <w:rFonts w:ascii="Aptos" w:hAnsi="Aptos" w:cs="Arabic Typesetting"/>
          <w:sz w:val="22"/>
          <w:szCs w:val="22"/>
        </w:rPr>
        <w:t xml:space="preserve">Pour plus d'informations, veuillez consulter : </w:t>
      </w:r>
      <w:hyperlink r:id="rId10" w:history="1">
        <w:r w:rsidR="00D65A65" w:rsidRPr="00CE6A2D">
          <w:rPr>
            <w:rStyle w:val="Hyperlink"/>
            <w:rFonts w:ascii="Arial" w:hAnsi="Arial" w:cs="Arial"/>
            <w:sz w:val="20"/>
            <w:szCs w:val="20"/>
          </w:rPr>
          <w:t>www.allianz-partners.fr</w:t>
        </w:r>
      </w:hyperlink>
    </w:p>
    <w:p w14:paraId="5AF313B4" w14:textId="77777777" w:rsidR="00140274" w:rsidRPr="003A73BB" w:rsidRDefault="00140274" w:rsidP="00140274">
      <w:pPr>
        <w:spacing w:line="276" w:lineRule="auto"/>
        <w:jc w:val="both"/>
        <w:rPr>
          <w:rFonts w:ascii="Aptos" w:hAnsi="Aptos" w:cs="Arabic Typesetting"/>
          <w:sz w:val="22"/>
          <w:szCs w:val="22"/>
        </w:rPr>
      </w:pPr>
    </w:p>
    <w:p w14:paraId="4E7DC4DB" w14:textId="77777777" w:rsidR="00EE3FE4" w:rsidRPr="00372F1B" w:rsidRDefault="00EE3FE4" w:rsidP="00EE3FE4">
      <w:pPr>
        <w:spacing w:line="276" w:lineRule="auto"/>
        <w:rPr>
          <w:rFonts w:asciiTheme="majorHAnsi" w:hAnsiTheme="majorHAnsi" w:cs="Arabic Typesetting"/>
          <w:sz w:val="22"/>
          <w:szCs w:val="22"/>
        </w:rPr>
      </w:pPr>
    </w:p>
    <w:p w14:paraId="3A479403" w14:textId="77777777" w:rsidR="00AB06C7" w:rsidRPr="00AB06C7" w:rsidRDefault="00AB06C7" w:rsidP="00AB06C7">
      <w:pPr>
        <w:spacing w:line="276" w:lineRule="auto"/>
        <w:jc w:val="both"/>
        <w:rPr>
          <w:rFonts w:ascii="Aptos" w:hAnsi="Aptos" w:cs="Arabic Typesetting"/>
          <w:sz w:val="22"/>
          <w:szCs w:val="22"/>
        </w:rPr>
      </w:pPr>
      <w:r w:rsidRPr="00AB06C7">
        <w:rPr>
          <w:rFonts w:ascii="Aptos" w:hAnsi="Aptos" w:cs="Arabic Typesetting"/>
          <w:b/>
          <w:bCs/>
          <w:sz w:val="22"/>
          <w:szCs w:val="22"/>
        </w:rPr>
        <w:t>Contacts presse :</w:t>
      </w:r>
    </w:p>
    <w:p w14:paraId="621C52FA" w14:textId="77777777" w:rsidR="00AB06C7" w:rsidRDefault="00AB06C7" w:rsidP="00AB06C7">
      <w:pPr>
        <w:numPr>
          <w:ilvl w:val="0"/>
          <w:numId w:val="31"/>
        </w:numPr>
        <w:spacing w:line="276" w:lineRule="auto"/>
        <w:jc w:val="both"/>
        <w:rPr>
          <w:rFonts w:ascii="Aptos" w:hAnsi="Aptos" w:cs="Arabic Typesetting"/>
          <w:sz w:val="22"/>
          <w:szCs w:val="22"/>
        </w:rPr>
      </w:pPr>
      <w:r w:rsidRPr="00AB06C7">
        <w:rPr>
          <w:rFonts w:ascii="Aptos" w:hAnsi="Aptos" w:cs="Arabic Typesetting"/>
          <w:b/>
          <w:bCs/>
          <w:sz w:val="22"/>
          <w:szCs w:val="22"/>
        </w:rPr>
        <w:t>Chery France :</w:t>
      </w:r>
      <w:r w:rsidRPr="00AB06C7">
        <w:rPr>
          <w:rFonts w:ascii="Aptos" w:hAnsi="Aptos" w:cs="Arabic Typesetting"/>
          <w:sz w:val="22"/>
          <w:szCs w:val="22"/>
        </w:rPr>
        <w:t xml:space="preserve"> Marie </w:t>
      </w:r>
      <w:proofErr w:type="spellStart"/>
      <w:r w:rsidRPr="00AB06C7">
        <w:rPr>
          <w:rFonts w:ascii="Aptos" w:hAnsi="Aptos" w:cs="Arabic Typesetting"/>
          <w:sz w:val="22"/>
          <w:szCs w:val="22"/>
        </w:rPr>
        <w:t>Gadd</w:t>
      </w:r>
      <w:proofErr w:type="spellEnd"/>
      <w:r w:rsidRPr="00AB06C7">
        <w:rPr>
          <w:rFonts w:ascii="Aptos" w:hAnsi="Aptos" w:cs="Arabic Typesetting"/>
          <w:sz w:val="22"/>
          <w:szCs w:val="22"/>
        </w:rPr>
        <w:t xml:space="preserve"> – </w:t>
      </w:r>
      <w:hyperlink r:id="rId11" w:history="1">
        <w:r w:rsidRPr="0070768C">
          <w:rPr>
            <w:rStyle w:val="Hyperlink"/>
            <w:rFonts w:ascii="Aptos" w:hAnsi="Aptos" w:cs="Arabic Typesetting"/>
            <w:sz w:val="22"/>
            <w:szCs w:val="22"/>
          </w:rPr>
          <w:t>marie.gadd@omodaauto.fr</w:t>
        </w:r>
      </w:hyperlink>
    </w:p>
    <w:p w14:paraId="670617D2" w14:textId="51BE5D91" w:rsidR="00AB06C7" w:rsidRPr="00DA72B2" w:rsidRDefault="00AB06C7" w:rsidP="00D65A65">
      <w:pPr>
        <w:numPr>
          <w:ilvl w:val="0"/>
          <w:numId w:val="31"/>
        </w:numPr>
        <w:spacing w:line="276" w:lineRule="auto"/>
        <w:jc w:val="both"/>
        <w:rPr>
          <w:rFonts w:ascii="Aptos" w:hAnsi="Aptos" w:cs="Arabic Typesetting"/>
          <w:sz w:val="22"/>
          <w:szCs w:val="22"/>
        </w:rPr>
      </w:pPr>
      <w:r w:rsidRPr="00DA72B2">
        <w:rPr>
          <w:rFonts w:ascii="Aptos" w:hAnsi="Aptos" w:cs="Arabic Typesetting"/>
          <w:b/>
          <w:bCs/>
          <w:sz w:val="22"/>
          <w:szCs w:val="22"/>
        </w:rPr>
        <w:t>Allianz Partners</w:t>
      </w:r>
      <w:r w:rsidR="00D65A65">
        <w:rPr>
          <w:rFonts w:ascii="Aptos" w:hAnsi="Aptos" w:cs="Arabic Typesetting"/>
          <w:b/>
          <w:bCs/>
          <w:sz w:val="22"/>
          <w:szCs w:val="22"/>
        </w:rPr>
        <w:t xml:space="preserve"> France</w:t>
      </w:r>
      <w:r w:rsidRPr="00DA72B2">
        <w:rPr>
          <w:rFonts w:ascii="Aptos" w:hAnsi="Aptos" w:cs="Arabic Typesetting"/>
          <w:b/>
          <w:bCs/>
          <w:sz w:val="22"/>
          <w:szCs w:val="22"/>
        </w:rPr>
        <w:t xml:space="preserve"> :</w:t>
      </w:r>
      <w:r w:rsidRPr="00DA72B2">
        <w:rPr>
          <w:rFonts w:ascii="Aptos" w:hAnsi="Aptos" w:cs="Arabic Typesetting"/>
          <w:sz w:val="22"/>
          <w:szCs w:val="22"/>
        </w:rPr>
        <w:t xml:space="preserve"> </w:t>
      </w:r>
      <w:proofErr w:type="spellStart"/>
      <w:r w:rsidR="00D65A65" w:rsidRPr="00DA72B2">
        <w:rPr>
          <w:rFonts w:ascii="Aptos" w:hAnsi="Aptos" w:cs="Arabic Typesetting"/>
          <w:sz w:val="22"/>
          <w:szCs w:val="22"/>
        </w:rPr>
        <w:t>Omnicom</w:t>
      </w:r>
      <w:proofErr w:type="spellEnd"/>
      <w:r w:rsidR="00D65A65" w:rsidRPr="00DA72B2">
        <w:rPr>
          <w:rFonts w:ascii="Aptos" w:hAnsi="Aptos" w:cs="Arabic Typesetting"/>
          <w:sz w:val="22"/>
          <w:szCs w:val="22"/>
        </w:rPr>
        <w:t xml:space="preserve"> Reputation Group : fr.allianzpartners@omnicomprgroup.com </w:t>
      </w:r>
      <w:r w:rsidR="00D65A65">
        <w:rPr>
          <w:rFonts w:ascii="Aptos" w:hAnsi="Aptos" w:cs="Arabic Typesetting"/>
          <w:sz w:val="22"/>
          <w:szCs w:val="22"/>
        </w:rPr>
        <w:t xml:space="preserve">- </w:t>
      </w:r>
      <w:r w:rsidR="00D65A65" w:rsidRPr="00DA72B2">
        <w:rPr>
          <w:rFonts w:ascii="Aptos" w:hAnsi="Aptos" w:cs="Arabic Typesetting"/>
          <w:sz w:val="22"/>
          <w:szCs w:val="22"/>
        </w:rPr>
        <w:t>Emmanuel Bercault : 06 49 87 60 95</w:t>
      </w:r>
    </w:p>
    <w:p w14:paraId="1D3AA4A2" w14:textId="5E5F746B" w:rsidR="002F2193" w:rsidRPr="00DA72B2" w:rsidRDefault="002F2193" w:rsidP="00EE3FE4">
      <w:pPr>
        <w:spacing w:line="276" w:lineRule="auto"/>
        <w:jc w:val="both"/>
        <w:rPr>
          <w:rFonts w:ascii="Aptos" w:hAnsi="Aptos" w:cs="Arabic Typesetting"/>
          <w:sz w:val="22"/>
          <w:szCs w:val="22"/>
        </w:rPr>
      </w:pPr>
    </w:p>
    <w:sectPr w:rsidR="002F2193" w:rsidRPr="00DA72B2" w:rsidSect="00E068A3">
      <w:headerReference w:type="even" r:id="rId12"/>
      <w:headerReference w:type="default" r:id="rId13"/>
      <w:footerReference w:type="default" r:id="rId14"/>
      <w:headerReference w:type="first" r:id="rId15"/>
      <w:pgSz w:w="11906" w:h="16838"/>
      <w:pgMar w:top="717" w:right="1417" w:bottom="92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2439C" w14:textId="77777777" w:rsidR="005B695A" w:rsidRDefault="005B695A" w:rsidP="00AB3063">
      <w:r>
        <w:separator/>
      </w:r>
    </w:p>
  </w:endnote>
  <w:endnote w:type="continuationSeparator" w:id="0">
    <w:p w14:paraId="17F09BAA" w14:textId="77777777" w:rsidR="005B695A" w:rsidRDefault="005B695A" w:rsidP="00AB3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abic Typesetting">
    <w:charset w:val="B2"/>
    <w:family w:val="script"/>
    <w:pitch w:val="variable"/>
    <w:sig w:usb0="80002007"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ple Color Emoji">
    <w:altName w:val="Calibri"/>
    <w:charset w:val="00"/>
    <w:family w:val="auto"/>
    <w:pitch w:val="variable"/>
    <w:sig w:usb0="00000003" w:usb1="18000000" w:usb2="14000000" w:usb3="00000000" w:csb0="00000001" w:csb1="00000000"/>
  </w:font>
  <w:font w:name="Microsoft YaHei">
    <w:panose1 w:val="020B0503020204020204"/>
    <w:charset w:val="86"/>
    <w:family w:val="swiss"/>
    <w:pitch w:val="variable"/>
    <w:sig w:usb0="80000287" w:usb1="2ACF3C50" w:usb2="00000016" w:usb3="00000000" w:csb0="0004001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5A90BBAE" w:rsidRPr="009D14E2" w14:paraId="74F168C6" w14:textId="77777777" w:rsidTr="5A90BBAE">
      <w:trPr>
        <w:trHeight w:val="300"/>
      </w:trPr>
      <w:tc>
        <w:tcPr>
          <w:tcW w:w="3020" w:type="dxa"/>
        </w:tcPr>
        <w:p w14:paraId="7D1C3A67" w14:textId="042732F8" w:rsidR="5A90BBAE" w:rsidRPr="009D14E2" w:rsidRDefault="5A90BBAE" w:rsidP="5A90BBAE">
          <w:pPr>
            <w:pStyle w:val="Header"/>
            <w:ind w:left="-115"/>
            <w:rPr>
              <w:sz w:val="22"/>
              <w:szCs w:val="22"/>
            </w:rPr>
          </w:pPr>
        </w:p>
      </w:tc>
      <w:tc>
        <w:tcPr>
          <w:tcW w:w="3020" w:type="dxa"/>
        </w:tcPr>
        <w:p w14:paraId="2BDCD4DE" w14:textId="1D503057" w:rsidR="5A90BBAE" w:rsidRPr="009D14E2" w:rsidRDefault="5A90BBAE" w:rsidP="5A90BBAE">
          <w:pPr>
            <w:pStyle w:val="Header"/>
            <w:jc w:val="center"/>
            <w:rPr>
              <w:sz w:val="22"/>
              <w:szCs w:val="22"/>
            </w:rPr>
          </w:pPr>
        </w:p>
      </w:tc>
      <w:tc>
        <w:tcPr>
          <w:tcW w:w="3020" w:type="dxa"/>
        </w:tcPr>
        <w:p w14:paraId="0808AEF6" w14:textId="67177D86" w:rsidR="5A90BBAE" w:rsidRPr="009D14E2" w:rsidRDefault="5A90BBAE" w:rsidP="5A90BBAE">
          <w:pPr>
            <w:pStyle w:val="Header"/>
            <w:ind w:right="-115"/>
            <w:jc w:val="right"/>
            <w:rPr>
              <w:sz w:val="22"/>
              <w:szCs w:val="22"/>
            </w:rPr>
          </w:pPr>
        </w:p>
      </w:tc>
    </w:tr>
  </w:tbl>
  <w:p w14:paraId="3F3C0845" w14:textId="77777777" w:rsidR="00121DCD" w:rsidRPr="006722B6" w:rsidRDefault="00121DCD" w:rsidP="00121DCD">
    <w:pPr>
      <w:pStyle w:val="Footer"/>
      <w:rPr>
        <w:rFonts w:ascii="Arial" w:hAnsi="Arial" w:cs="Arial"/>
        <w:sz w:val="18"/>
        <w:szCs w:val="18"/>
      </w:rPr>
    </w:pPr>
    <w:r w:rsidRPr="006722B6">
      <w:rPr>
        <w:rFonts w:ascii="Arial" w:hAnsi="Arial" w:cs="Arial"/>
        <w:sz w:val="18"/>
        <w:szCs w:val="18"/>
      </w:rPr>
      <w:t xml:space="preserve">*Source: </w:t>
    </w:r>
    <w:hyperlink r:id="rId1" w:history="1">
      <w:r w:rsidRPr="006722B6">
        <w:rPr>
          <w:rStyle w:val="Hyperlink"/>
          <w:rFonts w:ascii="Arial" w:hAnsi="Arial" w:cs="Arial"/>
          <w:sz w:val="18"/>
          <w:szCs w:val="18"/>
        </w:rPr>
        <w:t>https://www.schmidtmatthias.de/post/every-tenth-new-car-across-europe-now-a-chinese-model</w:t>
      </w:r>
    </w:hyperlink>
  </w:p>
  <w:p w14:paraId="7D161109" w14:textId="77777777" w:rsidR="00121DCD" w:rsidRPr="006722B6" w:rsidRDefault="00121DCD" w:rsidP="00121DCD">
    <w:pPr>
      <w:pStyle w:val="Footer"/>
      <w:rPr>
        <w:rFonts w:ascii="Arial" w:hAnsi="Arial" w:cs="Arial"/>
        <w:sz w:val="18"/>
        <w:szCs w:val="18"/>
        <w:lang w:val="en-US"/>
      </w:rPr>
    </w:pPr>
    <w:hyperlink r:id="rId2" w:history="1">
      <w:r w:rsidRPr="006722B6">
        <w:rPr>
          <w:rStyle w:val="Hyperlink"/>
          <w:rFonts w:ascii="Arial" w:hAnsi="Arial" w:cs="Arial"/>
          <w:sz w:val="18"/>
          <w:szCs w:val="18"/>
          <w:lang w:val="en-US"/>
        </w:rPr>
        <w:t>impact-of-chinese-oems.pdf</w:t>
      </w:r>
    </w:hyperlink>
    <w:r w:rsidRPr="006722B6">
      <w:rPr>
        <w:rFonts w:ascii="Arial" w:hAnsi="Arial" w:cs="Arial"/>
        <w:sz w:val="18"/>
        <w:szCs w:val="18"/>
        <w:lang w:val="en-US"/>
      </w:rPr>
      <w:t xml:space="preserve"> </w:t>
    </w:r>
  </w:p>
  <w:p w14:paraId="2FFA4DC1" w14:textId="73088109" w:rsidR="5A90BBAE" w:rsidRPr="009D14E2" w:rsidRDefault="5A90BBAE" w:rsidP="5A90BBAE">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5600A" w14:textId="77777777" w:rsidR="005B695A" w:rsidRDefault="005B695A" w:rsidP="00AB3063">
      <w:r>
        <w:separator/>
      </w:r>
    </w:p>
  </w:footnote>
  <w:footnote w:type="continuationSeparator" w:id="0">
    <w:p w14:paraId="6BC8D549" w14:textId="77777777" w:rsidR="005B695A" w:rsidRDefault="005B695A" w:rsidP="00AB3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2F91" w14:textId="0A1C9DCA" w:rsidR="00980765" w:rsidRDefault="00980765">
    <w:pPr>
      <w:pStyle w:val="Header"/>
    </w:pPr>
    <w:r>
      <w:rPr>
        <w:noProof/>
      </w:rPr>
      <mc:AlternateContent>
        <mc:Choice Requires="wps">
          <w:drawing>
            <wp:anchor distT="0" distB="0" distL="0" distR="0" simplePos="0" relativeHeight="251659264" behindDoc="0" locked="0" layoutInCell="1" allowOverlap="1" wp14:anchorId="06DE047C" wp14:editId="241B0D4A">
              <wp:simplePos x="635" y="635"/>
              <wp:positionH relativeFrom="page">
                <wp:align>center</wp:align>
              </wp:positionH>
              <wp:positionV relativeFrom="page">
                <wp:align>top</wp:align>
              </wp:positionV>
              <wp:extent cx="403225" cy="345440"/>
              <wp:effectExtent l="0" t="0" r="15875" b="16510"/>
              <wp:wrapNone/>
              <wp:docPr id="1818648983" name="Zone de texte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3225" cy="345440"/>
                      </a:xfrm>
                      <a:prstGeom prst="rect">
                        <a:avLst/>
                      </a:prstGeom>
                      <a:noFill/>
                      <a:ln>
                        <a:noFill/>
                      </a:ln>
                    </wps:spPr>
                    <wps:txbx>
                      <w:txbxContent>
                        <w:p w14:paraId="35BA1BFF" w14:textId="3FD0C939" w:rsidR="00980765" w:rsidRPr="00980765" w:rsidRDefault="00980765" w:rsidP="00980765">
                          <w:pPr>
                            <w:rPr>
                              <w:rFonts w:ascii="Calibri" w:eastAsia="Calibri" w:hAnsi="Calibri" w:cs="Calibri"/>
                              <w:noProof/>
                              <w:color w:val="000000"/>
                              <w:sz w:val="20"/>
                              <w:szCs w:val="20"/>
                            </w:rPr>
                          </w:pPr>
                          <w:r w:rsidRPr="00980765">
                            <w:rPr>
                              <w:rFonts w:ascii="Calibri" w:eastAsia="Calibri" w:hAnsi="Calibri" w:cs="Calibri"/>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DE047C" id="_x0000_t202" coordsize="21600,21600" o:spt="202" path="m,l,21600r21600,l21600,xe">
              <v:stroke joinstyle="miter"/>
              <v:path gradientshapeok="t" o:connecttype="rect"/>
            </v:shapetype>
            <v:shape id="Zone de texte 2" o:spid="_x0000_s1026" type="#_x0000_t202" alt="Internal" style="position:absolute;margin-left:0;margin-top:0;width:31.75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" filled="f" stroked="f">
              <v:textbox style="mso-fit-shape-to-text:t" inset="0,15pt,0,0">
                <w:txbxContent>
                  <w:p w14:paraId="35BA1BFF" w14:textId="3FD0C939" w:rsidR="00980765" w:rsidRPr="00980765" w:rsidRDefault="00980765" w:rsidP="00980765">
                    <w:pPr>
                      <w:rPr>
                        <w:rFonts w:ascii="Calibri" w:eastAsia="Calibri" w:hAnsi="Calibri" w:cs="Calibri"/>
                        <w:noProof/>
                        <w:color w:val="000000"/>
                        <w:sz w:val="20"/>
                        <w:szCs w:val="20"/>
                      </w:rPr>
                    </w:pPr>
                    <w:r w:rsidRPr="00980765">
                      <w:rPr>
                        <w:rFonts w:ascii="Calibri" w:eastAsia="Calibri" w:hAnsi="Calibri" w:cs="Calibri"/>
                        <w:noProof/>
                        <w:color w:val="000000"/>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1674F" w14:textId="0099A633" w:rsidR="00AB3063" w:rsidRPr="001B5AD8" w:rsidRDefault="00980765" w:rsidP="1B106CF1">
    <w:pPr>
      <w:jc w:val="center"/>
    </w:pPr>
    <w:r>
      <w:rPr>
        <w:noProof/>
      </w:rPr>
      <mc:AlternateContent>
        <mc:Choice Requires="wps">
          <w:drawing>
            <wp:anchor distT="0" distB="0" distL="0" distR="0" simplePos="0" relativeHeight="251660288" behindDoc="0" locked="0" layoutInCell="1" allowOverlap="1" wp14:anchorId="2189AA0D" wp14:editId="4A7D3B51">
              <wp:simplePos x="904875" y="447675"/>
              <wp:positionH relativeFrom="page">
                <wp:align>center</wp:align>
              </wp:positionH>
              <wp:positionV relativeFrom="page">
                <wp:align>top</wp:align>
              </wp:positionV>
              <wp:extent cx="403225" cy="345440"/>
              <wp:effectExtent l="0" t="0" r="15875" b="16510"/>
              <wp:wrapNone/>
              <wp:docPr id="1288852791" name="Zone de texte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3225" cy="345440"/>
                      </a:xfrm>
                      <a:prstGeom prst="rect">
                        <a:avLst/>
                      </a:prstGeom>
                      <a:noFill/>
                      <a:ln>
                        <a:noFill/>
                      </a:ln>
                    </wps:spPr>
                    <wps:txbx>
                      <w:txbxContent>
                        <w:p w14:paraId="1A3368C2" w14:textId="414698BE" w:rsidR="00980765" w:rsidRPr="00980765" w:rsidRDefault="00980765" w:rsidP="00980765">
                          <w:pPr>
                            <w:rPr>
                              <w:rFonts w:ascii="Calibri" w:eastAsia="Calibri" w:hAnsi="Calibri" w:cs="Calibri"/>
                              <w:noProof/>
                              <w:color w:val="000000"/>
                              <w:sz w:val="20"/>
                              <w:szCs w:val="20"/>
                            </w:rPr>
                          </w:pPr>
                          <w:r w:rsidRPr="00980765">
                            <w:rPr>
                              <w:rFonts w:ascii="Calibri" w:eastAsia="Calibri" w:hAnsi="Calibri" w:cs="Calibri"/>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89AA0D" id="_x0000_t202" coordsize="21600,21600" o:spt="202" path="m,l,21600r21600,l21600,xe">
              <v:stroke joinstyle="miter"/>
              <v:path gradientshapeok="t" o:connecttype="rect"/>
            </v:shapetype>
            <v:shape id="Zone de texte 3" o:spid="_x0000_s1027" type="#_x0000_t202" alt="Internal" style="position:absolute;left:0;text-align:left;margin-left:0;margin-top:0;width:31.75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" filled="f" stroked="f">
              <v:textbox style="mso-fit-shape-to-text:t" inset="0,15pt,0,0">
                <w:txbxContent>
                  <w:p w14:paraId="1A3368C2" w14:textId="414698BE" w:rsidR="00980765" w:rsidRPr="00980765" w:rsidRDefault="00980765" w:rsidP="00980765">
                    <w:pPr>
                      <w:rPr>
                        <w:rFonts w:ascii="Calibri" w:eastAsia="Calibri" w:hAnsi="Calibri" w:cs="Calibri"/>
                        <w:noProof/>
                        <w:color w:val="000000"/>
                        <w:sz w:val="20"/>
                        <w:szCs w:val="20"/>
                      </w:rPr>
                    </w:pPr>
                    <w:r w:rsidRPr="00980765">
                      <w:rPr>
                        <w:rFonts w:ascii="Calibri" w:eastAsia="Calibri" w:hAnsi="Calibri" w:cs="Calibri"/>
                        <w:noProof/>
                        <w:color w:val="000000"/>
                        <w:sz w:val="20"/>
                        <w:szCs w:val="20"/>
                      </w:rPr>
                      <w:t>Internal</w:t>
                    </w:r>
                  </w:p>
                </w:txbxContent>
              </v:textbox>
              <w10:wrap anchorx="page" anchory="page"/>
            </v:shape>
          </w:pict>
        </mc:Fallback>
      </mc:AlternateContent>
    </w:r>
    <w:r w:rsidR="1B106CF1">
      <w:rPr>
        <w:noProof/>
      </w:rPr>
      <w:drawing>
        <wp:inline distT="0" distB="0" distL="0" distR="0" wp14:anchorId="4881BB66" wp14:editId="09ECF7A6">
          <wp:extent cx="5724525" cy="266700"/>
          <wp:effectExtent l="0" t="0" r="0" b="0"/>
          <wp:docPr id="146514729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147299" name="Picture 1465147299"/>
                  <pic:cNvPicPr/>
                </pic:nvPicPr>
                <pic:blipFill>
                  <a:blip r:embed="rId1">
                    <a:extLst>
                      <a:ext uri="{28A0092B-C50C-407E-A947-70E740481C1C}">
                        <a14:useLocalDpi xmlns:a14="http://schemas.microsoft.com/office/drawing/2010/main"/>
                      </a:ext>
                    </a:extLst>
                  </a:blip>
                  <a:stretch>
                    <a:fillRect/>
                  </a:stretch>
                </pic:blipFill>
                <pic:spPr>
                  <a:xfrm>
                    <a:off x="0" y="0"/>
                    <a:ext cx="5724525" cy="266700"/>
                  </a:xfrm>
                  <a:prstGeom prst="rect">
                    <a:avLst/>
                  </a:prstGeom>
                </pic:spPr>
              </pic:pic>
            </a:graphicData>
          </a:graphic>
        </wp:inline>
      </w:drawing>
    </w:r>
  </w:p>
  <w:p w14:paraId="54153D41" w14:textId="77777777" w:rsidR="00AB3063" w:rsidRPr="001B5AD8" w:rsidRDefault="00AB3063" w:rsidP="00AB3063">
    <w:pPr>
      <w:jc w:val="center"/>
      <w:rPr>
        <w:rFonts w:ascii="Apple Color Emoji" w:eastAsia="Microsoft YaHei" w:hAnsi="Apple Color Emoji" w:cs="Apple Color Emoji"/>
        <w:b/>
        <w:bCs/>
        <w:sz w:val="28"/>
        <w:szCs w:val="28"/>
        <w:shd w:val="clear" w:color="auto" w:fill="FFFFFF"/>
        <w:lang w:eastAsia="zh-CN"/>
      </w:rPr>
    </w:pPr>
  </w:p>
  <w:p w14:paraId="547A6AC2" w14:textId="4DDBD4AF" w:rsidR="00AB3063" w:rsidRDefault="00AB3063" w:rsidP="00AB3063">
    <w:pPr>
      <w:pStyle w:val="Header"/>
    </w:pPr>
    <w:r w:rsidRPr="001B5AD8">
      <w:t>Communiqué de presse</w:t>
    </w:r>
  </w:p>
  <w:p w14:paraId="5E9CBB2F" w14:textId="77777777" w:rsidR="00652E6A" w:rsidRDefault="00652E6A" w:rsidP="00AB3063">
    <w:pPr>
      <w:pStyle w:val="Header"/>
    </w:pPr>
  </w:p>
  <w:p w14:paraId="6CA1242C" w14:textId="77777777" w:rsidR="00652E6A" w:rsidRDefault="00652E6A" w:rsidP="00AB30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82C3D" w14:textId="1C40E2B3" w:rsidR="00980765" w:rsidRDefault="00980765">
    <w:pPr>
      <w:pStyle w:val="Header"/>
    </w:pPr>
    <w:r>
      <w:rPr>
        <w:noProof/>
      </w:rPr>
      <mc:AlternateContent>
        <mc:Choice Requires="wps">
          <w:drawing>
            <wp:anchor distT="0" distB="0" distL="0" distR="0" simplePos="0" relativeHeight="251658240" behindDoc="0" locked="0" layoutInCell="1" allowOverlap="1" wp14:anchorId="0045A561" wp14:editId="7309D6F2">
              <wp:simplePos x="635" y="635"/>
              <wp:positionH relativeFrom="page">
                <wp:align>center</wp:align>
              </wp:positionH>
              <wp:positionV relativeFrom="page">
                <wp:align>top</wp:align>
              </wp:positionV>
              <wp:extent cx="403225" cy="345440"/>
              <wp:effectExtent l="0" t="0" r="15875" b="16510"/>
              <wp:wrapNone/>
              <wp:docPr id="199914805" name="Zone de texte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3225" cy="345440"/>
                      </a:xfrm>
                      <a:prstGeom prst="rect">
                        <a:avLst/>
                      </a:prstGeom>
                      <a:noFill/>
                      <a:ln>
                        <a:noFill/>
                      </a:ln>
                    </wps:spPr>
                    <wps:txbx>
                      <w:txbxContent>
                        <w:p w14:paraId="69A191AD" w14:textId="765E7927" w:rsidR="00980765" w:rsidRPr="00980765" w:rsidRDefault="00980765" w:rsidP="00980765">
                          <w:pPr>
                            <w:rPr>
                              <w:rFonts w:ascii="Calibri" w:eastAsia="Calibri" w:hAnsi="Calibri" w:cs="Calibri"/>
                              <w:noProof/>
                              <w:color w:val="000000"/>
                              <w:sz w:val="20"/>
                              <w:szCs w:val="20"/>
                            </w:rPr>
                          </w:pPr>
                          <w:r w:rsidRPr="00980765">
                            <w:rPr>
                              <w:rFonts w:ascii="Calibri" w:eastAsia="Calibri" w:hAnsi="Calibri" w:cs="Calibri"/>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45A561" id="_x0000_t202" coordsize="21600,21600" o:spt="202" path="m,l,21600r21600,l21600,xe">
              <v:stroke joinstyle="miter"/>
              <v:path gradientshapeok="t" o:connecttype="rect"/>
            </v:shapetype>
            <v:shape id="Zone de texte 1" o:spid="_x0000_s1028" type="#_x0000_t202" alt="Internal" style="position:absolute;margin-left:0;margin-top:0;width:31.75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" filled="f" stroked="f">
              <v:textbox style="mso-fit-shape-to-text:t" inset="0,15pt,0,0">
                <w:txbxContent>
                  <w:p w14:paraId="69A191AD" w14:textId="765E7927" w:rsidR="00980765" w:rsidRPr="00980765" w:rsidRDefault="00980765" w:rsidP="00980765">
                    <w:pPr>
                      <w:rPr>
                        <w:rFonts w:ascii="Calibri" w:eastAsia="Calibri" w:hAnsi="Calibri" w:cs="Calibri"/>
                        <w:noProof/>
                        <w:color w:val="000000"/>
                        <w:sz w:val="20"/>
                        <w:szCs w:val="20"/>
                      </w:rPr>
                    </w:pPr>
                    <w:r w:rsidRPr="00980765">
                      <w:rPr>
                        <w:rFonts w:ascii="Calibri" w:eastAsia="Calibri" w:hAnsi="Calibri" w:cs="Calibri"/>
                        <w:noProof/>
                        <w:color w:val="000000"/>
                        <w:sz w:val="20"/>
                        <w:szCs w:val="2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EB0"/>
    <w:multiLevelType w:val="multilevel"/>
    <w:tmpl w:val="FA1CBA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5C70B0"/>
    <w:multiLevelType w:val="multilevel"/>
    <w:tmpl w:val="A6F48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3F05D0"/>
    <w:multiLevelType w:val="multilevel"/>
    <w:tmpl w:val="440C02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F8B771A"/>
    <w:multiLevelType w:val="multilevel"/>
    <w:tmpl w:val="D3BEC6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DB000A"/>
    <w:multiLevelType w:val="hybridMultilevel"/>
    <w:tmpl w:val="58D206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0E6094"/>
    <w:multiLevelType w:val="multilevel"/>
    <w:tmpl w:val="AFC0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E11DD3"/>
    <w:multiLevelType w:val="multilevel"/>
    <w:tmpl w:val="CAF4A8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213B1D"/>
    <w:multiLevelType w:val="multilevel"/>
    <w:tmpl w:val="270ED1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655712"/>
    <w:multiLevelType w:val="multilevel"/>
    <w:tmpl w:val="0A86F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421056"/>
    <w:multiLevelType w:val="multilevel"/>
    <w:tmpl w:val="CB5A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6D13E6"/>
    <w:multiLevelType w:val="multilevel"/>
    <w:tmpl w:val="0CDC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6274A1"/>
    <w:multiLevelType w:val="hybridMultilevel"/>
    <w:tmpl w:val="14763C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1A0446"/>
    <w:multiLevelType w:val="hybridMultilevel"/>
    <w:tmpl w:val="1CE26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D22F2B"/>
    <w:multiLevelType w:val="hybridMultilevel"/>
    <w:tmpl w:val="3BBABEF0"/>
    <w:lvl w:ilvl="0" w:tplc="ABC8C37E">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0948C0"/>
    <w:multiLevelType w:val="hybridMultilevel"/>
    <w:tmpl w:val="F5C63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1E9540B"/>
    <w:multiLevelType w:val="multilevel"/>
    <w:tmpl w:val="F8662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8711CA"/>
    <w:multiLevelType w:val="hybridMultilevel"/>
    <w:tmpl w:val="E67E21F0"/>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6A85F45"/>
    <w:multiLevelType w:val="multilevel"/>
    <w:tmpl w:val="5FB07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59709B"/>
    <w:multiLevelType w:val="multilevel"/>
    <w:tmpl w:val="4F0AB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C51C57"/>
    <w:multiLevelType w:val="hybridMultilevel"/>
    <w:tmpl w:val="0B5665FA"/>
    <w:lvl w:ilvl="0" w:tplc="3426F48A">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9120332"/>
    <w:multiLevelType w:val="multilevel"/>
    <w:tmpl w:val="8E909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B96B2C"/>
    <w:multiLevelType w:val="multilevel"/>
    <w:tmpl w:val="8B7A3F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091D81"/>
    <w:multiLevelType w:val="multilevel"/>
    <w:tmpl w:val="16A663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807ECB"/>
    <w:multiLevelType w:val="hybridMultilevel"/>
    <w:tmpl w:val="F2962A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0F97FAA"/>
    <w:multiLevelType w:val="multilevel"/>
    <w:tmpl w:val="D0643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050EEC"/>
    <w:multiLevelType w:val="hybridMultilevel"/>
    <w:tmpl w:val="6F72C6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5E25559"/>
    <w:multiLevelType w:val="multilevel"/>
    <w:tmpl w:val="FBE4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B83F6A"/>
    <w:multiLevelType w:val="multilevel"/>
    <w:tmpl w:val="EDFEB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DB3223"/>
    <w:multiLevelType w:val="multilevel"/>
    <w:tmpl w:val="4B54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06570F"/>
    <w:multiLevelType w:val="multilevel"/>
    <w:tmpl w:val="214257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BA4C03"/>
    <w:multiLevelType w:val="multilevel"/>
    <w:tmpl w:val="876A84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4961031">
    <w:abstractNumId w:val="20"/>
  </w:num>
  <w:num w:numId="2" w16cid:durableId="44917883">
    <w:abstractNumId w:val="3"/>
  </w:num>
  <w:num w:numId="3" w16cid:durableId="936986432">
    <w:abstractNumId w:val="1"/>
  </w:num>
  <w:num w:numId="4" w16cid:durableId="762726527">
    <w:abstractNumId w:val="6"/>
  </w:num>
  <w:num w:numId="5" w16cid:durableId="534542841">
    <w:abstractNumId w:val="27"/>
  </w:num>
  <w:num w:numId="6" w16cid:durableId="1962881396">
    <w:abstractNumId w:val="7"/>
  </w:num>
  <w:num w:numId="7" w16cid:durableId="2082482915">
    <w:abstractNumId w:val="24"/>
  </w:num>
  <w:num w:numId="8" w16cid:durableId="1190728053">
    <w:abstractNumId w:val="30"/>
  </w:num>
  <w:num w:numId="9" w16cid:durableId="1784764371">
    <w:abstractNumId w:val="15"/>
  </w:num>
  <w:num w:numId="10" w16cid:durableId="290090529">
    <w:abstractNumId w:val="0"/>
  </w:num>
  <w:num w:numId="11" w16cid:durableId="1142893225">
    <w:abstractNumId w:val="17"/>
  </w:num>
  <w:num w:numId="12" w16cid:durableId="832181370">
    <w:abstractNumId w:val="21"/>
  </w:num>
  <w:num w:numId="13" w16cid:durableId="637078930">
    <w:abstractNumId w:val="18"/>
  </w:num>
  <w:num w:numId="14" w16cid:durableId="1281493336">
    <w:abstractNumId w:val="22"/>
  </w:num>
  <w:num w:numId="15" w16cid:durableId="1566070015">
    <w:abstractNumId w:val="8"/>
  </w:num>
  <w:num w:numId="16" w16cid:durableId="85155982">
    <w:abstractNumId w:val="29"/>
  </w:num>
  <w:num w:numId="17" w16cid:durableId="1289972754">
    <w:abstractNumId w:val="12"/>
  </w:num>
  <w:num w:numId="18" w16cid:durableId="617370051">
    <w:abstractNumId w:val="16"/>
  </w:num>
  <w:num w:numId="19" w16cid:durableId="225386674">
    <w:abstractNumId w:val="4"/>
  </w:num>
  <w:num w:numId="20" w16cid:durableId="1530869487">
    <w:abstractNumId w:val="11"/>
  </w:num>
  <w:num w:numId="21" w16cid:durableId="1826585345">
    <w:abstractNumId w:val="19"/>
  </w:num>
  <w:num w:numId="22" w16cid:durableId="1701197001">
    <w:abstractNumId w:val="14"/>
  </w:num>
  <w:num w:numId="23" w16cid:durableId="463162416">
    <w:abstractNumId w:val="25"/>
  </w:num>
  <w:num w:numId="24" w16cid:durableId="246691681">
    <w:abstractNumId w:val="13"/>
  </w:num>
  <w:num w:numId="25" w16cid:durableId="211581300">
    <w:abstractNumId w:val="9"/>
  </w:num>
  <w:num w:numId="26" w16cid:durableId="603532884">
    <w:abstractNumId w:val="10"/>
  </w:num>
  <w:num w:numId="27" w16cid:durableId="185562236">
    <w:abstractNumId w:val="28"/>
  </w:num>
  <w:num w:numId="28" w16cid:durableId="963392672">
    <w:abstractNumId w:val="2"/>
  </w:num>
  <w:num w:numId="29" w16cid:durableId="1625424290">
    <w:abstractNumId w:val="23"/>
  </w:num>
  <w:num w:numId="30" w16cid:durableId="915439396">
    <w:abstractNumId w:val="5"/>
  </w:num>
  <w:num w:numId="31" w16cid:durableId="128981627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8D5"/>
    <w:rsid w:val="0000251C"/>
    <w:rsid w:val="00006030"/>
    <w:rsid w:val="00032B39"/>
    <w:rsid w:val="00036A82"/>
    <w:rsid w:val="0005591D"/>
    <w:rsid w:val="00077AED"/>
    <w:rsid w:val="000A12EF"/>
    <w:rsid w:val="000B0B01"/>
    <w:rsid w:val="000E335C"/>
    <w:rsid w:val="00102687"/>
    <w:rsid w:val="00113D4F"/>
    <w:rsid w:val="00121DCD"/>
    <w:rsid w:val="001347DD"/>
    <w:rsid w:val="00140274"/>
    <w:rsid w:val="00193CDB"/>
    <w:rsid w:val="00194C08"/>
    <w:rsid w:val="001A4926"/>
    <w:rsid w:val="001B5AD8"/>
    <w:rsid w:val="001E67D4"/>
    <w:rsid w:val="00204EF4"/>
    <w:rsid w:val="00226E02"/>
    <w:rsid w:val="0025002C"/>
    <w:rsid w:val="002B09C1"/>
    <w:rsid w:val="002E50AE"/>
    <w:rsid w:val="002F2193"/>
    <w:rsid w:val="003174DD"/>
    <w:rsid w:val="00322FB4"/>
    <w:rsid w:val="00330478"/>
    <w:rsid w:val="003348DC"/>
    <w:rsid w:val="00386E9F"/>
    <w:rsid w:val="003A73BB"/>
    <w:rsid w:val="003C0FBC"/>
    <w:rsid w:val="003C4A82"/>
    <w:rsid w:val="003E7CAF"/>
    <w:rsid w:val="004025A9"/>
    <w:rsid w:val="00426229"/>
    <w:rsid w:val="00441AAF"/>
    <w:rsid w:val="0044623D"/>
    <w:rsid w:val="00451798"/>
    <w:rsid w:val="00453476"/>
    <w:rsid w:val="0046626D"/>
    <w:rsid w:val="004A733B"/>
    <w:rsid w:val="004B70BF"/>
    <w:rsid w:val="004C5923"/>
    <w:rsid w:val="004E5551"/>
    <w:rsid w:val="004F2C38"/>
    <w:rsid w:val="0055490F"/>
    <w:rsid w:val="00555105"/>
    <w:rsid w:val="005633A4"/>
    <w:rsid w:val="00570694"/>
    <w:rsid w:val="00595056"/>
    <w:rsid w:val="005B695A"/>
    <w:rsid w:val="005E3519"/>
    <w:rsid w:val="005F4952"/>
    <w:rsid w:val="00602726"/>
    <w:rsid w:val="0062266E"/>
    <w:rsid w:val="006429A9"/>
    <w:rsid w:val="00652E6A"/>
    <w:rsid w:val="0066779F"/>
    <w:rsid w:val="00667DC4"/>
    <w:rsid w:val="00672724"/>
    <w:rsid w:val="0068552D"/>
    <w:rsid w:val="006B106F"/>
    <w:rsid w:val="006C3A08"/>
    <w:rsid w:val="006C4D1D"/>
    <w:rsid w:val="006C5455"/>
    <w:rsid w:val="006D39E1"/>
    <w:rsid w:val="00701849"/>
    <w:rsid w:val="007328D5"/>
    <w:rsid w:val="00734C9A"/>
    <w:rsid w:val="007400BA"/>
    <w:rsid w:val="00780594"/>
    <w:rsid w:val="0079140E"/>
    <w:rsid w:val="007A567A"/>
    <w:rsid w:val="007C43AC"/>
    <w:rsid w:val="007F2FDB"/>
    <w:rsid w:val="008218CE"/>
    <w:rsid w:val="0082466B"/>
    <w:rsid w:val="00831C48"/>
    <w:rsid w:val="00833075"/>
    <w:rsid w:val="00874CF8"/>
    <w:rsid w:val="00882EC1"/>
    <w:rsid w:val="00886093"/>
    <w:rsid w:val="008A06A7"/>
    <w:rsid w:val="008A7D53"/>
    <w:rsid w:val="008C710F"/>
    <w:rsid w:val="008E7D9B"/>
    <w:rsid w:val="008F63A4"/>
    <w:rsid w:val="00906B0D"/>
    <w:rsid w:val="00913054"/>
    <w:rsid w:val="009216FD"/>
    <w:rsid w:val="009342B7"/>
    <w:rsid w:val="0096734D"/>
    <w:rsid w:val="00975A98"/>
    <w:rsid w:val="00980765"/>
    <w:rsid w:val="00993523"/>
    <w:rsid w:val="009D14E2"/>
    <w:rsid w:val="009D1F51"/>
    <w:rsid w:val="009E38BE"/>
    <w:rsid w:val="009E7382"/>
    <w:rsid w:val="00A21B76"/>
    <w:rsid w:val="00A2460E"/>
    <w:rsid w:val="00A83FAE"/>
    <w:rsid w:val="00A93655"/>
    <w:rsid w:val="00AA125F"/>
    <w:rsid w:val="00AA5C46"/>
    <w:rsid w:val="00AB06C7"/>
    <w:rsid w:val="00AB3063"/>
    <w:rsid w:val="00AB4E1C"/>
    <w:rsid w:val="00AC24B9"/>
    <w:rsid w:val="00AD007D"/>
    <w:rsid w:val="00AD1B27"/>
    <w:rsid w:val="00AF3089"/>
    <w:rsid w:val="00AF72C4"/>
    <w:rsid w:val="00B43723"/>
    <w:rsid w:val="00B47C81"/>
    <w:rsid w:val="00B6196A"/>
    <w:rsid w:val="00B630DA"/>
    <w:rsid w:val="00B81343"/>
    <w:rsid w:val="00B9219D"/>
    <w:rsid w:val="00BA0243"/>
    <w:rsid w:val="00BA4D1C"/>
    <w:rsid w:val="00BC7FEC"/>
    <w:rsid w:val="00BD5518"/>
    <w:rsid w:val="00BF2291"/>
    <w:rsid w:val="00BF47CC"/>
    <w:rsid w:val="00C0697D"/>
    <w:rsid w:val="00C32294"/>
    <w:rsid w:val="00C4638D"/>
    <w:rsid w:val="00C743BD"/>
    <w:rsid w:val="00CA04ED"/>
    <w:rsid w:val="00CA0C83"/>
    <w:rsid w:val="00CC28B1"/>
    <w:rsid w:val="00CE340C"/>
    <w:rsid w:val="00CF4141"/>
    <w:rsid w:val="00D01F2C"/>
    <w:rsid w:val="00D075E0"/>
    <w:rsid w:val="00D07EF7"/>
    <w:rsid w:val="00D16BEA"/>
    <w:rsid w:val="00D62376"/>
    <w:rsid w:val="00D65A65"/>
    <w:rsid w:val="00D760D1"/>
    <w:rsid w:val="00D92EFB"/>
    <w:rsid w:val="00DA72B2"/>
    <w:rsid w:val="00DB5D00"/>
    <w:rsid w:val="00DC6008"/>
    <w:rsid w:val="00DF148F"/>
    <w:rsid w:val="00E068A3"/>
    <w:rsid w:val="00E10BF3"/>
    <w:rsid w:val="00E10F78"/>
    <w:rsid w:val="00E1199B"/>
    <w:rsid w:val="00E17AC4"/>
    <w:rsid w:val="00E17F3B"/>
    <w:rsid w:val="00E42041"/>
    <w:rsid w:val="00E42FCD"/>
    <w:rsid w:val="00E621C8"/>
    <w:rsid w:val="00EA57C0"/>
    <w:rsid w:val="00EC3234"/>
    <w:rsid w:val="00EE3FE4"/>
    <w:rsid w:val="00F16DB0"/>
    <w:rsid w:val="00F42CBC"/>
    <w:rsid w:val="00F66A0F"/>
    <w:rsid w:val="00F67734"/>
    <w:rsid w:val="00F70E2F"/>
    <w:rsid w:val="00FD42E2"/>
    <w:rsid w:val="00FD4B1E"/>
    <w:rsid w:val="00FE5AD9"/>
    <w:rsid w:val="1B106CF1"/>
    <w:rsid w:val="4E359E21"/>
    <w:rsid w:val="4FB0388C"/>
    <w:rsid w:val="582516F9"/>
    <w:rsid w:val="5A90BBAE"/>
    <w:rsid w:val="68C37E0C"/>
    <w:rsid w:val="7F8C33E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D23CB"/>
  <w15:chartTrackingRefBased/>
  <w15:docId w15:val="{F44C09F6-3AFB-5A46-88C7-96B1D9AB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E2F"/>
  </w:style>
  <w:style w:type="paragraph" w:styleId="Heading1">
    <w:name w:val="heading 1"/>
    <w:basedOn w:val="Normal"/>
    <w:next w:val="Normal"/>
    <w:link w:val="Heading1Char"/>
    <w:uiPriority w:val="9"/>
    <w:qFormat/>
    <w:rsid w:val="00732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32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328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8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8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8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8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8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8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8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328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328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8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8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8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8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8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8D5"/>
    <w:rPr>
      <w:rFonts w:eastAsiaTheme="majorEastAsia" w:cstheme="majorBidi"/>
      <w:color w:val="272727" w:themeColor="text1" w:themeTint="D8"/>
    </w:rPr>
  </w:style>
  <w:style w:type="paragraph" w:styleId="Title">
    <w:name w:val="Title"/>
    <w:basedOn w:val="Normal"/>
    <w:next w:val="Normal"/>
    <w:link w:val="TitleChar"/>
    <w:uiPriority w:val="10"/>
    <w:qFormat/>
    <w:rsid w:val="007328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8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8D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8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28D5"/>
    <w:rPr>
      <w:i/>
      <w:iCs/>
      <w:color w:val="404040" w:themeColor="text1" w:themeTint="BF"/>
    </w:rPr>
  </w:style>
  <w:style w:type="paragraph" w:styleId="ListParagraph">
    <w:name w:val="List Paragraph"/>
    <w:basedOn w:val="Normal"/>
    <w:uiPriority w:val="34"/>
    <w:qFormat/>
    <w:rsid w:val="007328D5"/>
    <w:pPr>
      <w:ind w:left="720"/>
      <w:contextualSpacing/>
    </w:pPr>
  </w:style>
  <w:style w:type="character" w:styleId="IntenseEmphasis">
    <w:name w:val="Intense Emphasis"/>
    <w:basedOn w:val="DefaultParagraphFont"/>
    <w:uiPriority w:val="21"/>
    <w:qFormat/>
    <w:rsid w:val="007328D5"/>
    <w:rPr>
      <w:i/>
      <w:iCs/>
      <w:color w:val="0F4761" w:themeColor="accent1" w:themeShade="BF"/>
    </w:rPr>
  </w:style>
  <w:style w:type="paragraph" w:styleId="IntenseQuote">
    <w:name w:val="Intense Quote"/>
    <w:basedOn w:val="Normal"/>
    <w:next w:val="Normal"/>
    <w:link w:val="IntenseQuoteChar"/>
    <w:uiPriority w:val="30"/>
    <w:qFormat/>
    <w:rsid w:val="00732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8D5"/>
    <w:rPr>
      <w:i/>
      <w:iCs/>
      <w:color w:val="0F4761" w:themeColor="accent1" w:themeShade="BF"/>
    </w:rPr>
  </w:style>
  <w:style w:type="character" w:styleId="IntenseReference">
    <w:name w:val="Intense Reference"/>
    <w:basedOn w:val="DefaultParagraphFont"/>
    <w:uiPriority w:val="32"/>
    <w:qFormat/>
    <w:rsid w:val="007328D5"/>
    <w:rPr>
      <w:b/>
      <w:bCs/>
      <w:smallCaps/>
      <w:color w:val="0F4761" w:themeColor="accent1" w:themeShade="BF"/>
      <w:spacing w:val="5"/>
    </w:rPr>
  </w:style>
  <w:style w:type="character" w:styleId="Strong">
    <w:name w:val="Strong"/>
    <w:basedOn w:val="DefaultParagraphFont"/>
    <w:uiPriority w:val="22"/>
    <w:qFormat/>
    <w:rsid w:val="007328D5"/>
    <w:rPr>
      <w:b/>
      <w:bCs/>
    </w:rPr>
  </w:style>
  <w:style w:type="character" w:styleId="Hyperlink">
    <w:name w:val="Hyperlink"/>
    <w:basedOn w:val="DefaultParagraphFont"/>
    <w:uiPriority w:val="99"/>
    <w:unhideWhenUsed/>
    <w:qFormat/>
    <w:rsid w:val="002F2193"/>
    <w:rPr>
      <w:color w:val="467886" w:themeColor="hyperlink"/>
      <w:u w:val="single"/>
    </w:rPr>
  </w:style>
  <w:style w:type="character" w:styleId="UnresolvedMention">
    <w:name w:val="Unresolved Mention"/>
    <w:basedOn w:val="DefaultParagraphFont"/>
    <w:uiPriority w:val="99"/>
    <w:semiHidden/>
    <w:unhideWhenUsed/>
    <w:rsid w:val="002F2193"/>
    <w:rPr>
      <w:color w:val="605E5C"/>
      <w:shd w:val="clear" w:color="auto" w:fill="E1DFDD"/>
    </w:rPr>
  </w:style>
  <w:style w:type="character" w:styleId="CommentReference">
    <w:name w:val="annotation reference"/>
    <w:basedOn w:val="DefaultParagraphFont"/>
    <w:uiPriority w:val="99"/>
    <w:semiHidden/>
    <w:unhideWhenUsed/>
    <w:rsid w:val="00913054"/>
    <w:rPr>
      <w:sz w:val="16"/>
      <w:szCs w:val="16"/>
    </w:rPr>
  </w:style>
  <w:style w:type="paragraph" w:styleId="CommentText">
    <w:name w:val="annotation text"/>
    <w:basedOn w:val="Normal"/>
    <w:link w:val="CommentTextChar"/>
    <w:uiPriority w:val="99"/>
    <w:semiHidden/>
    <w:unhideWhenUsed/>
    <w:rsid w:val="00913054"/>
    <w:rPr>
      <w:sz w:val="20"/>
      <w:szCs w:val="20"/>
    </w:rPr>
  </w:style>
  <w:style w:type="character" w:customStyle="1" w:styleId="CommentTextChar">
    <w:name w:val="Comment Text Char"/>
    <w:basedOn w:val="DefaultParagraphFont"/>
    <w:link w:val="CommentText"/>
    <w:uiPriority w:val="99"/>
    <w:semiHidden/>
    <w:rsid w:val="00913054"/>
    <w:rPr>
      <w:sz w:val="20"/>
      <w:szCs w:val="20"/>
    </w:rPr>
  </w:style>
  <w:style w:type="paragraph" w:styleId="CommentSubject">
    <w:name w:val="annotation subject"/>
    <w:basedOn w:val="CommentText"/>
    <w:next w:val="CommentText"/>
    <w:link w:val="CommentSubjectChar"/>
    <w:uiPriority w:val="99"/>
    <w:semiHidden/>
    <w:unhideWhenUsed/>
    <w:rsid w:val="00913054"/>
    <w:rPr>
      <w:b/>
      <w:bCs/>
    </w:rPr>
  </w:style>
  <w:style w:type="character" w:customStyle="1" w:styleId="CommentSubjectChar">
    <w:name w:val="Comment Subject Char"/>
    <w:basedOn w:val="CommentTextChar"/>
    <w:link w:val="CommentSubject"/>
    <w:uiPriority w:val="99"/>
    <w:semiHidden/>
    <w:rsid w:val="00913054"/>
    <w:rPr>
      <w:b/>
      <w:bCs/>
      <w:sz w:val="20"/>
      <w:szCs w:val="20"/>
    </w:rPr>
  </w:style>
  <w:style w:type="paragraph" w:styleId="NormalWeb">
    <w:name w:val="Normal (Web)"/>
    <w:basedOn w:val="Normal"/>
    <w:uiPriority w:val="99"/>
    <w:unhideWhenUsed/>
    <w:rsid w:val="00AB3063"/>
    <w:pPr>
      <w:spacing w:before="100" w:beforeAutospacing="1" w:after="100" w:afterAutospacing="1"/>
    </w:pPr>
    <w:rPr>
      <w:rFonts w:ascii="Times New Roman" w:eastAsia="Times New Roman" w:hAnsi="Times New Roman" w:cs="Times New Roman"/>
      <w:kern w:val="0"/>
      <w:lang w:eastAsia="fr-FR"/>
      <w14:ligatures w14:val="none"/>
    </w:rPr>
  </w:style>
  <w:style w:type="paragraph" w:styleId="Header">
    <w:name w:val="header"/>
    <w:basedOn w:val="Normal"/>
    <w:link w:val="HeaderChar"/>
    <w:uiPriority w:val="99"/>
    <w:unhideWhenUsed/>
    <w:rsid w:val="00AB3063"/>
    <w:pPr>
      <w:tabs>
        <w:tab w:val="center" w:pos="4536"/>
        <w:tab w:val="right" w:pos="9072"/>
      </w:tabs>
    </w:pPr>
  </w:style>
  <w:style w:type="character" w:customStyle="1" w:styleId="HeaderChar">
    <w:name w:val="Header Char"/>
    <w:basedOn w:val="DefaultParagraphFont"/>
    <w:link w:val="Header"/>
    <w:uiPriority w:val="99"/>
    <w:rsid w:val="00AB3063"/>
  </w:style>
  <w:style w:type="paragraph" w:styleId="Footer">
    <w:name w:val="footer"/>
    <w:basedOn w:val="Normal"/>
    <w:link w:val="FooterChar"/>
    <w:uiPriority w:val="99"/>
    <w:unhideWhenUsed/>
    <w:rsid w:val="00AB3063"/>
    <w:pPr>
      <w:tabs>
        <w:tab w:val="center" w:pos="4536"/>
        <w:tab w:val="right" w:pos="9072"/>
      </w:tabs>
    </w:pPr>
  </w:style>
  <w:style w:type="character" w:customStyle="1" w:styleId="FooterChar">
    <w:name w:val="Footer Char"/>
    <w:basedOn w:val="DefaultParagraphFont"/>
    <w:link w:val="Footer"/>
    <w:uiPriority w:val="99"/>
    <w:rsid w:val="00AB3063"/>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980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ie.gadd@omodaauto.fr"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allianz-partners.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assets.kpmg.com/content/dam/kpmg/nl/pdf/2025/services/impact-of-chinese-oems.pdf" TargetMode="External"/><Relationship Id="rId1" Type="http://schemas.openxmlformats.org/officeDocument/2006/relationships/hyperlink" Target="https://www.schmidtmatthias.de/post/every-tenth-new-car-across-europe-now-a-chinese-mode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f55ad81-67d8-4f1a-b01a-fb0dbeb70c2f"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78FDFFBD2CA94482B19D279A178878" ma:contentTypeVersion="21" ma:contentTypeDescription="Create a new document." ma:contentTypeScope="" ma:versionID="978c7efbb9c57e8ccc23f3364cdc7456">
  <xsd:schema xmlns:xsd="http://www.w3.org/2001/XMLSchema" xmlns:xs="http://www.w3.org/2001/XMLSchema" xmlns:p="http://schemas.microsoft.com/office/2006/metadata/properties" xmlns:ns1="http://schemas.microsoft.com/sharepoint/v3" xmlns:ns3="ff55ad81-67d8-4f1a-b01a-fb0dbeb70c2f" xmlns:ns4="8f4586af-494b-4e63-8968-b7957cd71526" targetNamespace="http://schemas.microsoft.com/office/2006/metadata/properties" ma:root="true" ma:fieldsID="3410a081c438b2b921cbc2133d437841" ns1:_="" ns3:_="" ns4:_="">
    <xsd:import namespace="http://schemas.microsoft.com/sharepoint/v3"/>
    <xsd:import namespace="ff55ad81-67d8-4f1a-b01a-fb0dbeb70c2f"/>
    <xsd:import namespace="8f4586af-494b-4e63-8968-b7957cd7152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1:_ip_UnifiedCompliancePolicyProperties" minOccurs="0"/>
                <xsd:element ref="ns1:_ip_UnifiedCompliancePolicyUIAction"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5ad81-67d8-4f1a-b01a-fb0dbeb70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4586af-494b-4e63-8968-b7957cd7152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0468DE-A148-436E-A08B-68A175AF497B}">
  <ds:schemaRefs>
    <ds:schemaRef ds:uri="http://schemas.microsoft.com/sharepoint/v3/contenttype/forms"/>
  </ds:schemaRefs>
</ds:datastoreItem>
</file>

<file path=customXml/itemProps2.xml><?xml version="1.0" encoding="utf-8"?>
<ds:datastoreItem xmlns:ds="http://schemas.openxmlformats.org/officeDocument/2006/customXml" ds:itemID="{079EC326-ABA8-4EC9-BD5A-F8A0DE530E52}">
  <ds:schemaRefs>
    <ds:schemaRef ds:uri="http://schemas.microsoft.com/office/2006/metadata/properties"/>
    <ds:schemaRef ds:uri="http://schemas.microsoft.com/office/infopath/2007/PartnerControls"/>
    <ds:schemaRef ds:uri="ff55ad81-67d8-4f1a-b01a-fb0dbeb70c2f"/>
    <ds:schemaRef ds:uri="http://schemas.microsoft.com/sharepoint/v3"/>
  </ds:schemaRefs>
</ds:datastoreItem>
</file>

<file path=customXml/itemProps3.xml><?xml version="1.0" encoding="utf-8"?>
<ds:datastoreItem xmlns:ds="http://schemas.openxmlformats.org/officeDocument/2006/customXml" ds:itemID="{1957FAA7-BBA0-4EB3-B204-1C401C57E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55ad81-67d8-4f1a-b01a-fb0dbeb70c2f"/>
    <ds:schemaRef ds:uri="8f4586af-494b-4e63-8968-b7957cd71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4226</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CHRETIEN</dc:creator>
  <cp:keywords/>
  <dc:description/>
  <cp:lastModifiedBy>Marie GADD</cp:lastModifiedBy>
  <cp:revision>16</cp:revision>
  <cp:lastPrinted>2025-12-24T08:17:00Z</cp:lastPrinted>
  <dcterms:created xsi:type="dcterms:W3CDTF">2026-07-07T17:45:00Z</dcterms:created>
  <dcterms:modified xsi:type="dcterms:W3CDTF">2026-07-08T06:41:00Z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0x010100BB78FDFFBD2CA94482B19D279A178878</vt:lpwstr>
  </property>
  <property fmtid="{D5CDD505-2E9C-101B-9397-08002B2CF9AE}" pid="3" name="MediaServiceImageTags">
    <vt:lpwstr/>
  </property>
  <property fmtid="{D5CDD505-2E9C-101B-9397-08002B2CF9AE}" pid="4" name="_dlc_DocIdItemGuid">
    <vt:lpwstr>7997cd5d-ae32-4985-b083-4fa61b7d5ee4</vt:lpwstr>
  </property>
  <property fmtid="{D5CDD505-2E9C-101B-9397-08002B2CF9AE}" pid="5" name="ClassificationContentMarkingHeaderShapeIds">
    <vt:lpwstr>bea7535,6c666197,4cd25537</vt:lpwstr>
  </property>
  <property fmtid="{D5CDD505-2E9C-101B-9397-08002B2CF9AE}" pid="6" name="ClassificationContentMarkingHeaderFontProps">
    <vt:lpwstr>#000000,10,Calibri</vt:lpwstr>
  </property>
  <property fmtid="{D5CDD505-2E9C-101B-9397-08002B2CF9AE}" pid="7" name="ClassificationContentMarkingHeaderText">
    <vt:lpwstr>Internal</vt:lpwstr>
  </property>
  <property fmtid="{D5CDD505-2E9C-101B-9397-08002B2CF9AE}" pid="8" name="MSIP_Label_863bc15e-e7bf-41c1-bdb3-03882d8a2e2c_Enabled">
    <vt:lpwstr>true</vt:lpwstr>
  </property>
  <property fmtid="{D5CDD505-2E9C-101B-9397-08002B2CF9AE}" pid="9" name="MSIP_Label_863bc15e-e7bf-41c1-bdb3-03882d8a2e2c_SetDate">
    <vt:lpwstr>2026-07-07T12:42:33Z</vt:lpwstr>
  </property>
  <property fmtid="{D5CDD505-2E9C-101B-9397-08002B2CF9AE}" pid="10" name="MSIP_Label_863bc15e-e7bf-41c1-bdb3-03882d8a2e2c_Method">
    <vt:lpwstr>Privileged</vt:lpwstr>
  </property>
  <property fmtid="{D5CDD505-2E9C-101B-9397-08002B2CF9AE}" pid="11" name="MSIP_Label_863bc15e-e7bf-41c1-bdb3-03882d8a2e2c_Name">
    <vt:lpwstr>863bc15e-e7bf-41c1-bdb3-03882d8a2e2c</vt:lpwstr>
  </property>
  <property fmtid="{D5CDD505-2E9C-101B-9397-08002B2CF9AE}" pid="12" name="MSIP_Label_863bc15e-e7bf-41c1-bdb3-03882d8a2e2c_SiteId">
    <vt:lpwstr>6e06e42d-6925-47c6-b9e7-9581c7ca302a</vt:lpwstr>
  </property>
  <property fmtid="{D5CDD505-2E9C-101B-9397-08002B2CF9AE}" pid="13" name="MSIP_Label_863bc15e-e7bf-41c1-bdb3-03882d8a2e2c_ActionId">
    <vt:lpwstr>585aaab7-a305-4857-beb2-c16ef547f89d</vt:lpwstr>
  </property>
  <property fmtid="{D5CDD505-2E9C-101B-9397-08002B2CF9AE}" pid="14" name="MSIP_Label_863bc15e-e7bf-41c1-bdb3-03882d8a2e2c_ContentBits">
    <vt:lpwstr>1</vt:lpwstr>
  </property>
  <property fmtid="{D5CDD505-2E9C-101B-9397-08002B2CF9AE}" pid="15" name="MSIP_Label_863bc15e-e7bf-41c1-bdb3-03882d8a2e2c_Tag">
    <vt:lpwstr>10, 0, 1, 1</vt:lpwstr>
  </property>
  <property fmtid="{D5CDD505-2E9C-101B-9397-08002B2CF9AE}" pid="16" name="Document_Class">
    <vt:lpwstr/>
  </property>
  <property fmtid="{D5CDD505-2E9C-101B-9397-08002B2CF9AE}" pid="17" name="DossierDepartment">
    <vt:lpwstr/>
  </property>
  <property fmtid="{D5CDD505-2E9C-101B-9397-08002B2CF9AE}" pid="18" name="AllianzContractingParties">
    <vt:lpwstr/>
  </property>
  <property fmtid="{D5CDD505-2E9C-101B-9397-08002B2CF9AE}" pid="19" name="of3dd988b1014861a32d02fc0a447c71">
    <vt:lpwstr/>
  </property>
  <property fmtid="{D5CDD505-2E9C-101B-9397-08002B2CF9AE}" pid="20" name="l2c8ecdd6da94cc0828ff1ab57f80ad2">
    <vt:lpwstr/>
  </property>
  <property fmtid="{D5CDD505-2E9C-101B-9397-08002B2CF9AE}" pid="21" name="_AdHocReviewCycleID">
    <vt:i4>-1455091226</vt:i4>
  </property>
  <property fmtid="{D5CDD505-2E9C-101B-9397-08002B2CF9AE}" pid="22" name="_NewReviewCycle">
    <vt:lpwstr/>
  </property>
  <property fmtid="{D5CDD505-2E9C-101B-9397-08002B2CF9AE}" pid="23" name="_EmailSubject">
    <vt:lpwstr>[EXT] Re: Proposal for O&amp;J and Allianz Partnership Signing Ceremony</vt:lpwstr>
  </property>
  <property fmtid="{D5CDD505-2E9C-101B-9397-08002B2CF9AE}" pid="24" name="_AuthorEmail">
    <vt:lpwstr>DANIELA.SCHMUCK-SOLDAN@ALLIANZ.COM</vt:lpwstr>
  </property>
  <property fmtid="{D5CDD505-2E9C-101B-9397-08002B2CF9AE}" pid="25" name="_AuthorEmailDisplayName">
    <vt:lpwstr>Schmuck-Soldan, Daniela (Allianz Partners)</vt:lpwstr>
  </property>
  <property fmtid="{D5CDD505-2E9C-101B-9397-08002B2CF9AE}" pid="26" name="_PreviousAdHocReviewCycleID">
    <vt:i4>114241182</vt:i4>
  </property>
  <property fmtid="{D5CDD505-2E9C-101B-9397-08002B2CF9AE}" pid="27" name="_ReviewingToolsShownOnce">
    <vt:lpwstr/>
  </property>
</Properties>
</file>