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0081096" w:rsidP="30081096" w:rsidRDefault="30081096" w14:paraId="45FF3CDB" w14:textId="65EEEDB7">
      <w:pPr>
        <w:jc w:val="center"/>
        <w:rPr>
          <w:rFonts w:ascii="Aptos Display" w:hAnsi="Aptos Display" w:eastAsia="Times New Roman" w:cs="Times New Roman" w:asciiTheme="majorAscii" w:hAnsiTheme="majorAscii"/>
          <w:b w:val="1"/>
          <w:bCs w:val="1"/>
          <w:color w:val="000000" w:themeColor="text1" w:themeTint="FF" w:themeShade="FF"/>
          <w:sz w:val="32"/>
          <w:szCs w:val="32"/>
          <w:lang w:eastAsia="fr-FR"/>
        </w:rPr>
      </w:pPr>
    </w:p>
    <w:p w:rsidRPr="00362D4F" w:rsidR="00362D4F" w:rsidP="21FEC50F" w:rsidRDefault="00362D4F" w14:paraId="775D431D" w14:textId="77777777">
      <w:pPr>
        <w:jc w:val="center"/>
        <w:rPr>
          <w:rFonts w:ascii="Aptos" w:hAnsi="Aptos" w:eastAsia="Aptos" w:cs="Aptos" w:asciiTheme="minorAscii" w:hAnsiTheme="minorAscii" w:eastAsiaTheme="minorAscii" w:cstheme="minorAscii"/>
          <w:b w:val="1"/>
          <w:bCs w:val="1"/>
          <w:color w:val="000000"/>
          <w:kern w:val="0"/>
          <w:sz w:val="32"/>
          <w:szCs w:val="32"/>
          <w:lang w:eastAsia="fr-FR"/>
          <w14:ligatures w14:val="none"/>
        </w:rPr>
      </w:pPr>
      <w:r w:rsidRPr="21FEC50F" w:rsidR="00362D4F">
        <w:rPr>
          <w:rFonts w:ascii="Aptos" w:hAnsi="Aptos" w:eastAsia="Aptos" w:cs="Aptos" w:asciiTheme="minorAscii" w:hAnsiTheme="minorAscii" w:eastAsiaTheme="minorAscii" w:cstheme="minorAscii"/>
          <w:b w:val="1"/>
          <w:bCs w:val="1"/>
          <w:color w:val="000000"/>
          <w:kern w:val="0"/>
          <w:sz w:val="32"/>
          <w:szCs w:val="32"/>
          <w:lang w:eastAsia="fr-FR"/>
          <w14:ligatures w14:val="none"/>
        </w:rPr>
        <w:t xml:space="preserve">La marque </w:t>
      </w:r>
      <w:r w:rsidRPr="21FEC50F" w:rsidR="00362D4F">
        <w:rPr>
          <w:rFonts w:ascii="Aptos" w:hAnsi="Aptos" w:eastAsia="Aptos" w:cs="Aptos" w:asciiTheme="minorAscii" w:hAnsiTheme="minorAscii" w:eastAsiaTheme="minorAscii" w:cstheme="minorAscii"/>
          <w:b w:val="1"/>
          <w:bCs w:val="1"/>
          <w:color w:val="000000"/>
          <w:kern w:val="0"/>
          <w:sz w:val="32"/>
          <w:szCs w:val="32"/>
          <w:lang w:eastAsia="fr-FR"/>
          <w14:ligatures w14:val="none"/>
        </w:rPr>
        <w:t>Chery</w:t>
      </w:r>
      <w:r w:rsidRPr="21FEC50F" w:rsidR="00362D4F">
        <w:rPr>
          <w:rFonts w:ascii="Aptos" w:hAnsi="Aptos" w:eastAsia="Aptos" w:cs="Aptos" w:asciiTheme="minorAscii" w:hAnsiTheme="minorAscii" w:eastAsiaTheme="minorAscii" w:cstheme="minorAscii"/>
          <w:b w:val="1"/>
          <w:bCs w:val="1"/>
          <w:color w:val="000000"/>
          <w:kern w:val="0"/>
          <w:sz w:val="32"/>
          <w:szCs w:val="32"/>
          <w:lang w:eastAsia="fr-FR"/>
          <w14:ligatures w14:val="none"/>
        </w:rPr>
        <w:t xml:space="preserve"> arrive en France avec des véhicules 100% électrifiés et pragmatiques : la qualité au juste prix</w:t>
      </w:r>
    </w:p>
    <w:p w:rsidRPr="00362D4F" w:rsidR="00140274" w:rsidP="21FEC50F" w:rsidRDefault="00140274" w14:paraId="51C0EC05" w14:textId="77777777">
      <w:pPr>
        <w:spacing w:line="276" w:lineRule="auto"/>
        <w:jc w:val="both"/>
        <w:rPr>
          <w:rFonts w:ascii="Aptos" w:hAnsi="Aptos" w:eastAsia="Aptos" w:cs="Aptos" w:asciiTheme="minorAscii" w:hAnsiTheme="minorAscii" w:eastAsiaTheme="minorAscii" w:cstheme="minorAscii"/>
          <w:b w:val="1"/>
          <w:bCs w:val="1"/>
          <w:sz w:val="36"/>
          <w:szCs w:val="36"/>
        </w:rPr>
      </w:pPr>
    </w:p>
    <w:p w:rsidRPr="00362D4F" w:rsidR="00362D4F" w:rsidP="0F437C92" w:rsidRDefault="00362D4F" w14:paraId="241FD477"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La marque fondée en 1997 lance ses premiers SUV hybrides sur le marché français à l'automne 2026, avec une conviction portée depuis l'origine : l'essentiel, au prix juste.</w:t>
      </w:r>
    </w:p>
    <w:p w:rsidRPr="00362D4F" w:rsidR="00362D4F" w:rsidP="0F437C92" w:rsidRDefault="00362D4F" w14:paraId="74269C10" w14:textId="77777777">
      <w:pPr>
        <w:numPr>
          <w:ilvl w:val="0"/>
          <w:numId w:val="30"/>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Plus de 4,5 millions de véhicules vendus dans le monde depuis sa création,</w:t>
      </w:r>
    </w:p>
    <w:p w:rsidRPr="00362D4F" w:rsidR="00362D4F" w:rsidP="0F437C92" w:rsidRDefault="00362D4F" w14:paraId="083E12EB" w14:textId="77777777">
      <w:pPr>
        <w:numPr>
          <w:ilvl w:val="0"/>
          <w:numId w:val="30"/>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Une gamme 100 % électrifiée dès le lancement :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Tiggo</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4 Hybride,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Tiggo</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7 Hybride et Hybride rechargeable,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Tiggo</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8 Hybride rechargeable,</w:t>
      </w:r>
    </w:p>
    <w:p w:rsidRPr="00362D4F" w:rsidR="00362D4F" w:rsidP="0F437C92" w:rsidRDefault="00362D4F" w14:paraId="506873A6" w14:textId="77777777">
      <w:pPr>
        <w:numPr>
          <w:ilvl w:val="0"/>
          <w:numId w:val="30"/>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Plus de 50 points de vente et réparateurs agréés opérationnels au lancement et un objectif de plus de 90 d'ici fin d'année,</w:t>
      </w:r>
    </w:p>
    <w:p w:rsidRPr="00362D4F" w:rsidR="00A2460E" w:rsidP="0F437C92" w:rsidRDefault="00362D4F" w14:paraId="5E2439D1" w14:textId="726248E0">
      <w:pPr>
        <w:numPr>
          <w:ilvl w:val="0"/>
          <w:numId w:val="30"/>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Lancement officiel et ouvertures des commandes le 1</w:t>
      </w:r>
      <w:r w:rsidRPr="0F437C92" w:rsidR="00362D4F">
        <w:rPr>
          <w:rFonts w:ascii="Aptos" w:hAnsi="Aptos" w:eastAsia="Aptos" w:cs="Aptos" w:asciiTheme="minorAscii" w:hAnsiTheme="minorAscii" w:eastAsiaTheme="minorAscii" w:cstheme="minorAscii"/>
          <w:color w:val="000000"/>
          <w:kern w:val="0"/>
          <w:sz w:val="22"/>
          <w:szCs w:val="22"/>
          <w:vertAlign w:val="superscript"/>
          <w:lang w:eastAsia="fr-FR"/>
          <w14:ligatures w14:val="none"/>
        </w:rPr>
        <w:t>er</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septembre prochain.</w:t>
      </w:r>
    </w:p>
    <w:p w:rsidR="000B0B01" w:rsidP="1323BEDB" w:rsidRDefault="000B0B01" w14:paraId="30D454AE" w14:textId="04A68B93">
      <w:pPr>
        <w:spacing w:line="276" w:lineRule="auto"/>
        <w:jc w:val="center"/>
      </w:pPr>
      <w:r w:rsidR="79DB1442">
        <w:drawing>
          <wp:inline wp14:editId="5BCCC1FA" wp14:anchorId="4CA1C716">
            <wp:extent cx="5253442" cy="2952347"/>
            <wp:effectExtent l="0" t="0" r="0" b="0"/>
            <wp:docPr id="5772447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77244745" name="Picture 577244745"/>
                    <pic:cNvPicPr/>
                  </pic:nvPicPr>
                  <pic:blipFill>
                    <a:blip xmlns:r="http://schemas.openxmlformats.org/officeDocument/2006/relationships" r:embed="rId548309469">
                      <a:extLst>
                        <a:ext uri="{28A0092B-C50C-407E-A947-70E740481C1C}">
                          <a14:useLocalDpi xmlns:a14="http://schemas.microsoft.com/office/drawing/2010/main"/>
                        </a:ext>
                      </a:extLst>
                    </a:blip>
                    <a:stretch>
                      <a:fillRect/>
                    </a:stretch>
                  </pic:blipFill>
                  <pic:spPr>
                    <a:xfrm rot="0">
                      <a:off x="0" y="0"/>
                      <a:ext cx="5253442" cy="2952347"/>
                    </a:xfrm>
                    <a:prstGeom prst="rect">
                      <a:avLst/>
                    </a:prstGeom>
                  </pic:spPr>
                </pic:pic>
              </a:graphicData>
            </a:graphic>
          </wp:inline>
        </w:drawing>
      </w:r>
    </w:p>
    <w:p w:rsidR="1323BEDB" w:rsidP="1323BEDB" w:rsidRDefault="1323BEDB" w14:paraId="04B0CB80" w14:textId="12A6BA4C">
      <w:pPr>
        <w:spacing w:line="276" w:lineRule="auto"/>
        <w:jc w:val="both"/>
        <w:rPr>
          <w:rFonts w:ascii="Aptos" w:hAnsi="Aptos" w:eastAsia="Aptos" w:cs="Aptos" w:asciiTheme="minorAscii" w:hAnsiTheme="minorAscii" w:eastAsiaTheme="minorAscii" w:cstheme="minorAscii"/>
          <w:sz w:val="22"/>
          <w:szCs w:val="22"/>
        </w:rPr>
      </w:pPr>
    </w:p>
    <w:p w:rsidR="003A73BB" w:rsidP="21FEC50F" w:rsidRDefault="003A73BB" w14:paraId="32D1352A" w14:textId="0F28F01E">
      <w:pPr>
        <w:spacing w:line="276" w:lineRule="auto"/>
        <w:jc w:val="both"/>
        <w:rPr>
          <w:rFonts w:ascii="Aptos" w:hAnsi="Aptos" w:eastAsia="Aptos" w:cs="Aptos" w:asciiTheme="minorAscii" w:hAnsiTheme="minorAscii" w:eastAsiaTheme="minorAscii" w:cstheme="minorAscii"/>
          <w:sz w:val="22"/>
          <w:szCs w:val="22"/>
        </w:rPr>
      </w:pPr>
      <w:r w:rsidRPr="66323462" w:rsidR="003A73BB">
        <w:rPr>
          <w:rFonts w:ascii="Aptos" w:hAnsi="Aptos" w:eastAsia="Aptos" w:cs="Aptos" w:asciiTheme="minorAscii" w:hAnsiTheme="minorAscii" w:eastAsiaTheme="minorAscii" w:cstheme="minorAscii"/>
          <w:sz w:val="22"/>
          <w:szCs w:val="22"/>
        </w:rPr>
        <w:t>P</w:t>
      </w:r>
      <w:r w:rsidRPr="66323462" w:rsidR="007400BA">
        <w:rPr>
          <w:rFonts w:ascii="Aptos" w:hAnsi="Aptos" w:eastAsia="Aptos" w:cs="Aptos" w:asciiTheme="minorAscii" w:hAnsiTheme="minorAscii" w:eastAsiaTheme="minorAscii" w:cstheme="minorAscii"/>
          <w:sz w:val="22"/>
          <w:szCs w:val="22"/>
        </w:rPr>
        <w:t>aris</w:t>
      </w:r>
      <w:r w:rsidRPr="66323462" w:rsidR="003A73BB">
        <w:rPr>
          <w:rFonts w:ascii="Aptos" w:hAnsi="Aptos" w:eastAsia="Aptos" w:cs="Aptos" w:asciiTheme="minorAscii" w:hAnsiTheme="minorAscii" w:eastAsiaTheme="minorAscii" w:cstheme="minorAscii"/>
          <w:sz w:val="22"/>
          <w:szCs w:val="22"/>
        </w:rPr>
        <w:t xml:space="preserve">, le </w:t>
      </w:r>
      <w:r w:rsidRPr="66323462" w:rsidR="339613A4">
        <w:rPr>
          <w:rFonts w:ascii="Aptos" w:hAnsi="Aptos" w:eastAsia="Aptos" w:cs="Aptos" w:asciiTheme="minorAscii" w:hAnsiTheme="minorAscii" w:eastAsiaTheme="minorAscii" w:cstheme="minorAscii"/>
          <w:sz w:val="22"/>
          <w:szCs w:val="22"/>
        </w:rPr>
        <w:t>24</w:t>
      </w:r>
      <w:r w:rsidRPr="66323462" w:rsidR="190731CF">
        <w:rPr>
          <w:rFonts w:ascii="Aptos" w:hAnsi="Aptos" w:eastAsia="Aptos" w:cs="Aptos" w:asciiTheme="minorAscii" w:hAnsiTheme="minorAscii" w:eastAsiaTheme="minorAscii" w:cstheme="minorAscii"/>
          <w:sz w:val="22"/>
          <w:szCs w:val="22"/>
        </w:rPr>
        <w:t xml:space="preserve"> juillet</w:t>
      </w:r>
      <w:r w:rsidRPr="66323462" w:rsidR="00441AAF">
        <w:rPr>
          <w:rFonts w:ascii="Aptos" w:hAnsi="Aptos" w:eastAsia="Aptos" w:cs="Aptos" w:asciiTheme="minorAscii" w:hAnsiTheme="minorAscii" w:eastAsiaTheme="minorAscii" w:cstheme="minorAscii"/>
          <w:sz w:val="22"/>
          <w:szCs w:val="22"/>
        </w:rPr>
        <w:t xml:space="preserve"> </w:t>
      </w:r>
      <w:r w:rsidRPr="66323462" w:rsidR="003A73BB">
        <w:rPr>
          <w:rFonts w:ascii="Aptos" w:hAnsi="Aptos" w:eastAsia="Aptos" w:cs="Aptos" w:asciiTheme="minorAscii" w:hAnsiTheme="minorAscii" w:eastAsiaTheme="minorAscii" w:cstheme="minorAscii"/>
          <w:sz w:val="22"/>
          <w:szCs w:val="22"/>
        </w:rPr>
        <w:t xml:space="preserve">2026 </w:t>
      </w:r>
    </w:p>
    <w:p w:rsidRPr="00362D4F" w:rsidR="00362D4F" w:rsidP="0F437C92" w:rsidRDefault="00362D4F" w14:paraId="210A1247" w14:textId="77777777">
      <w:pPr>
        <w:rPr>
          <w:rFonts w:ascii="Aptos" w:hAnsi="Aptos" w:eastAsia="Aptos" w:cs="Aptos" w:asciiTheme="minorAscii" w:hAnsiTheme="minorAscii" w:eastAsiaTheme="minorAscii" w:cstheme="minorAscii"/>
          <w:sz w:val="22"/>
          <w:szCs w:val="22"/>
        </w:rPr>
      </w:pPr>
      <w:r w:rsidRPr="0F437C92" w:rsidR="00362D4F">
        <w:rPr>
          <w:rFonts w:ascii="Aptos" w:hAnsi="Aptos" w:eastAsia="Aptos" w:cs="Aptos" w:asciiTheme="minorAscii" w:hAnsiTheme="minorAscii" w:eastAsiaTheme="minorAscii" w:cstheme="minorAscii"/>
          <w:sz w:val="22"/>
          <w:szCs w:val="22"/>
        </w:rPr>
        <w:t xml:space="preserve"> </w:t>
      </w:r>
    </w:p>
    <w:p w:rsidRPr="00362D4F" w:rsidR="00362D4F" w:rsidP="0F437C92" w:rsidRDefault="00362D4F" w14:paraId="66DC6799" w14:textId="0619A636">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Près de trente ans après sa fondation,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pose ses valises en France. La marque, qui compte aujourd'hui plus de 4,5 millions de conducteurs dans le monde, arrive avec une ambition affirmée : devenir le premier choix des familles françaises qui souhaitent acquérir un SUV électrifié, fiable, bien équipé, sans superflu. Portée par la technologie maison CSH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Super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Hybrid</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une technologie hybride entièrement développée par la marque, et par sa conviction que la qualité automobile doit être accessible à tous, la marque s'adresse à ceux pour qui chaque trajet en famille mérite la même tranquillité d'esprit. </w:t>
      </w:r>
    </w:p>
    <w:p w:rsidRPr="00362D4F" w:rsidR="00362D4F" w:rsidP="0F437C92" w:rsidRDefault="00362D4F" w14:paraId="307F4288"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Les 3 premiers modèles de la gamme seront disponibles à la commande dès le 1er septembre prochain au sein d'un réseau de plus de 50 concessionnaires dédiés à la marque. </w:t>
      </w:r>
    </w:p>
    <w:p w:rsidRPr="00362D4F" w:rsidR="00140274" w:rsidP="0F437C92" w:rsidRDefault="00140274" w14:paraId="5AF313B4" w14:textId="1D282F1B">
      <w:pPr>
        <w:spacing w:line="276" w:lineRule="auto"/>
        <w:jc w:val="both"/>
        <w:rPr>
          <w:rFonts w:ascii="Aptos" w:hAnsi="Aptos" w:eastAsia="Aptos" w:cs="Aptos" w:asciiTheme="minorAscii" w:hAnsiTheme="minorAscii" w:eastAsiaTheme="minorAscii" w:cstheme="minorAscii"/>
          <w:sz w:val="22"/>
          <w:szCs w:val="22"/>
        </w:rPr>
      </w:pPr>
    </w:p>
    <w:p w:rsidRPr="00362D4F" w:rsidR="00362D4F" w:rsidP="0F437C92" w:rsidRDefault="00362D4F" w14:paraId="26B17A73" w14:textId="77777777">
      <w:pPr>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Une marque construite sur la confiance</w:t>
      </w:r>
    </w:p>
    <w:p w:rsidRPr="00362D4F" w:rsidR="00362D4F" w:rsidP="0F437C92" w:rsidRDefault="00362D4F" w14:paraId="01B36539"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Fondée en 1997,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s'est imposée en moins de trois décennies comme l'une des marques automobiles les plus exportées de Chine. La marque a bâti sa réputation sur une approche pragmatique : des véhicules fiables et sûrs, bien équipés et tarifés avec justesse, au service de la tranquillité d'esprit des familles. </w:t>
      </w:r>
    </w:p>
    <w:p w:rsidRPr="00362D4F" w:rsidR="00362D4F" w:rsidP="0F437C92" w:rsidRDefault="00362D4F" w14:paraId="5A3EEE35" w14:textId="2E7E7593">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680C6716">
        <w:rPr>
          <w:rFonts w:ascii="Aptos" w:hAnsi="Aptos" w:eastAsia="Aptos" w:cs="Aptos" w:asciiTheme="minorAscii" w:hAnsiTheme="minorAscii" w:eastAsiaTheme="minorAscii" w:cstheme="minorAscii"/>
          <w:color w:val="000000"/>
          <w:kern w:val="0"/>
          <w:sz w:val="22"/>
          <w:szCs w:val="22"/>
          <w:lang w:eastAsia="fr-FR"/>
          <w14:ligatures w14:val="none"/>
        </w:rPr>
        <w:t xml:space="preserve">Cette exigence se traduit par des résultats </w:t>
      </w:r>
      <w:r w:rsidRPr="0F437C92" w:rsidR="3EFE5796">
        <w:rPr>
          <w:rFonts w:ascii="Aptos" w:hAnsi="Aptos" w:eastAsia="Aptos" w:cs="Aptos" w:asciiTheme="minorAscii" w:hAnsiTheme="minorAscii" w:eastAsiaTheme="minorAscii" w:cstheme="minorAscii"/>
          <w:color w:val="000000"/>
          <w:kern w:val="0"/>
          <w:sz w:val="22"/>
          <w:szCs w:val="22"/>
          <w:lang w:eastAsia="fr-FR"/>
          <w14:ligatures w14:val="none"/>
        </w:rPr>
        <w:t>tangibles :</w:t>
      </w:r>
      <w:r w:rsidRPr="1323BEDB" w:rsidR="680C6716">
        <w:rPr>
          <w:rFonts w:ascii="Aptos" w:hAnsi="Aptos" w:eastAsia="Aptos" w:cs="Aptos" w:asciiTheme="minorAscii" w:hAnsiTheme="minorAscii" w:eastAsiaTheme="minorAscii" w:cstheme="minorAscii"/>
          <w:color w:val="000000" w:themeColor="text1" w:themeTint="FF" w:themeShade="FF"/>
          <w:sz w:val="22"/>
          <w:szCs w:val="22"/>
          <w:lang w:eastAsia="fr-FR"/>
        </w:rPr>
        <w:t xml:space="preserve"> </w:t>
      </w:r>
      <w:r w:rsidRPr="1323BEDB" w:rsidR="680C6716">
        <w:rPr>
          <w:rFonts w:ascii="Aptos" w:hAnsi="Aptos" w:eastAsia="Aptos" w:cs="Aptos" w:asciiTheme="minorAscii" w:hAnsiTheme="minorAscii" w:eastAsiaTheme="minorAscii" w:cstheme="minorAscii"/>
          <w:color w:val="000000" w:themeColor="text1" w:themeTint="FF" w:themeShade="FF"/>
          <w:sz w:val="22"/>
          <w:szCs w:val="22"/>
          <w:lang w:eastAsia="fr-FR"/>
        </w:rPr>
        <w:t>Chery</w:t>
      </w:r>
      <w:r w:rsidRPr="1323BEDB" w:rsidR="680C6716">
        <w:rPr>
          <w:rFonts w:ascii="Aptos" w:hAnsi="Aptos" w:eastAsia="Aptos" w:cs="Aptos" w:asciiTheme="minorAscii" w:hAnsiTheme="minorAscii" w:eastAsiaTheme="minorAscii" w:cstheme="minorAscii"/>
          <w:color w:val="000000" w:themeColor="text1" w:themeTint="FF" w:themeShade="FF"/>
          <w:sz w:val="22"/>
          <w:szCs w:val="22"/>
          <w:lang w:eastAsia="fr-FR"/>
        </w:rPr>
        <w:t xml:space="preserve"> figure en tête des marques chinoises dans plusieurs indicateurs J.D. Power et cumule plusieurs dizaines de modèles notés 5 étoiles aux crash-tests internationaux, dont l'Euro NCAP. </w:t>
      </w:r>
    </w:p>
    <w:p w:rsidR="00362D4F" w:rsidP="0F437C92" w:rsidRDefault="00362D4F" w14:paraId="3B45516E"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C'est cette philosophie, fondée sur la fiabilité et l'accessibilité, que la marque implante en France en complément de l'offre du Groupe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w:t>
      </w:r>
    </w:p>
    <w:p w:rsidR="00362D4F" w:rsidP="0F437C92" w:rsidRDefault="00362D4F" w14:paraId="4D9DEC31"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362D4F" w:rsidR="00362D4F" w:rsidP="0F437C92" w:rsidRDefault="00362D4F" w14:paraId="1FF0D86F"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La Technologie CSH : 26 ans de recherche et développement</w:t>
      </w:r>
    </w:p>
    <w:p w:rsidRPr="00362D4F" w:rsidR="00362D4F" w:rsidP="0F437C92" w:rsidRDefault="00362D4F" w14:paraId="75ABD2AB"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Au cœur de la gamme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se trouve la technologie CSH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Super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Hybrid</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développée en 26 ans de recherche indépendante et perfectionnée sur cinq générations. </w:t>
      </w:r>
    </w:p>
    <w:p w:rsidRPr="00362D4F" w:rsidR="00362D4F" w:rsidP="0F437C92" w:rsidRDefault="00362D4F" w14:paraId="5BBDDABD"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La promesse se décline en trois dimensions : </w:t>
      </w:r>
    </w:p>
    <w:p w:rsidRPr="00362D4F" w:rsidR="00362D4F" w:rsidP="0F437C92" w:rsidRDefault="00362D4F" w14:paraId="1D7D5ECD" w14:textId="77777777">
      <w:pPr>
        <w:numPr>
          <w:ilvl w:val="0"/>
          <w:numId w:val="31"/>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Super Range (autonomie étendue, consommation maîtrisée), </w:t>
      </w:r>
    </w:p>
    <w:p w:rsidRPr="00362D4F" w:rsidR="00362D4F" w:rsidP="0F437C92" w:rsidRDefault="00362D4F" w14:paraId="6DAAA5A7" w14:textId="77777777">
      <w:pPr>
        <w:numPr>
          <w:ilvl w:val="0"/>
          <w:numId w:val="31"/>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Super Power (performances dynamiques et couple instantané) </w:t>
      </w:r>
    </w:p>
    <w:p w:rsidRPr="00362D4F" w:rsidR="00362D4F" w:rsidP="0F437C92" w:rsidRDefault="00362D4F" w14:paraId="46A1E6F0" w14:textId="77777777">
      <w:pPr>
        <w:numPr>
          <w:ilvl w:val="0"/>
          <w:numId w:val="31"/>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Super Quiet (isolation acoustique avancée pour un habitacle silencieux, y compris en mode thermique). </w:t>
      </w:r>
    </w:p>
    <w:p w:rsidRPr="00362D4F" w:rsidR="00362D4F" w:rsidP="0F437C92" w:rsidRDefault="00362D4F" w14:paraId="4C2554FC"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La batterie embarque une certification IP68, gage d'étanchéité et de durabilité. La technologie CSH a été éprouvée dans 30 pays, sous des conditions extrêmes : grand froid, chaleur intense, humidité élevée, trajets urbains et longue distance.</w:t>
      </w:r>
    </w:p>
    <w:p w:rsidRPr="00362D4F" w:rsidR="00362D4F" w:rsidP="0F437C92" w:rsidRDefault="00362D4F" w14:paraId="32100B58"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362D4F" w:rsidR="00362D4F" w:rsidP="0F437C92" w:rsidRDefault="00362D4F" w14:paraId="4F3A328B"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L'engagement de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se prolonge dans la durée avec une garantie constructeur de 7 ans ou 150 000 km sur l'ensemble de la gamme commercialisée en France. Les composants EV, comprenant l'unité d'entraînement et la batterie, bénéficient quant à eux d'une garantie étendue de 8 ans ou 160 000 km, avec maintien d'au moins 75 % de la capacité d'origine de la batterie. </w:t>
      </w:r>
    </w:p>
    <w:p w:rsidRPr="00362D4F" w:rsidR="00362D4F" w:rsidP="0F437C92" w:rsidRDefault="00362D4F" w14:paraId="76AD3390"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362D4F" w:rsidR="00362D4F" w:rsidP="0F437C92" w:rsidRDefault="00362D4F" w14:paraId="06B1E706"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Une assistance routière, en partenariat avec Allianz, 24h/24, 7j/7 est incluse sur la même période sous condition d'entretien dans le réseau agréé.</w:t>
      </w:r>
    </w:p>
    <w:p w:rsidRPr="00362D4F" w:rsidR="00362D4F" w:rsidP="0F437C92" w:rsidRDefault="00362D4F" w14:paraId="0928018D"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362D4F" w:rsidR="00362D4F" w:rsidP="0F437C92" w:rsidRDefault="00362D4F" w14:paraId="71F89390"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Chaque modèle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Tiggo</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de la gamme embarque cette technologie, en version hybride (CSH-H) ou hybride rechargeable (CSH-P).</w:t>
      </w:r>
    </w:p>
    <w:p w:rsidRPr="00362D4F" w:rsidR="00362D4F" w:rsidP="0F437C92" w:rsidRDefault="00362D4F" w14:paraId="0D7158F3"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362D4F" w:rsidR="00362D4F" w:rsidP="0F437C92" w:rsidRDefault="00362D4F" w14:paraId="0633E5CA"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Une gamme pensée pour le quotidien des familles françaises</w:t>
      </w:r>
    </w:p>
    <w:p w:rsidRPr="00362D4F" w:rsidR="00362D4F" w:rsidP="0F437C92" w:rsidRDefault="00362D4F" w14:paraId="10031841"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xml:space="preserve"> déploie en France une offre adaptée au marché, 100 % électrifiée, articulée autour de la ligne de SUV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Tiggo</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cœur historique de la marque à l'international. </w:t>
      </w:r>
    </w:p>
    <w:p w:rsidRPr="00362D4F" w:rsidR="00362D4F" w:rsidP="0F437C92" w:rsidRDefault="00362D4F" w14:paraId="61C62CFC" w14:textId="34391C71">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680C6716">
        <w:rPr>
          <w:rFonts w:ascii="Aptos" w:hAnsi="Aptos" w:eastAsia="Aptos" w:cs="Aptos" w:asciiTheme="minorAscii" w:hAnsiTheme="minorAscii" w:eastAsiaTheme="minorAscii" w:cstheme="minorAscii"/>
          <w:color w:val="000000"/>
          <w:kern w:val="0"/>
          <w:sz w:val="22"/>
          <w:szCs w:val="22"/>
          <w:lang w:eastAsia="fr-FR"/>
          <w14:ligatures w14:val="none"/>
        </w:rPr>
        <w:t>Quatre modèles s</w:t>
      </w:r>
      <w:r w:rsidRPr="1323BEDB" w:rsidR="26984A77">
        <w:rPr>
          <w:rFonts w:ascii="Aptos" w:hAnsi="Aptos" w:eastAsia="Aptos" w:cs="Aptos" w:asciiTheme="minorAscii" w:hAnsiTheme="minorAscii" w:eastAsiaTheme="minorAscii" w:cstheme="minorAscii"/>
          <w:color w:val="000000" w:themeColor="text1" w:themeTint="FF" w:themeShade="FF"/>
          <w:sz w:val="22"/>
          <w:szCs w:val="22"/>
          <w:lang w:eastAsia="fr-FR"/>
        </w:rPr>
        <w:t xml:space="preserve">eront </w:t>
      </w:r>
      <w:r w:rsidRPr="1323BEDB" w:rsidR="680C6716">
        <w:rPr>
          <w:rFonts w:ascii="Aptos" w:hAnsi="Aptos" w:eastAsia="Aptos" w:cs="Aptos" w:asciiTheme="minorAscii" w:hAnsiTheme="minorAscii" w:eastAsiaTheme="minorAscii" w:cstheme="minorAscii"/>
          <w:color w:val="000000" w:themeColor="text1" w:themeTint="FF" w:themeShade="FF"/>
          <w:sz w:val="22"/>
          <w:szCs w:val="22"/>
          <w:lang w:eastAsia="fr-FR"/>
        </w:rPr>
        <w:t>disponibles dès le lancement :</w:t>
      </w:r>
    </w:p>
    <w:p w:rsidRPr="00362D4F" w:rsidR="00362D4F" w:rsidP="0F437C92" w:rsidRDefault="00362D4F" w14:paraId="0AB8A24E" w14:textId="22003277">
      <w:pPr>
        <w:numPr>
          <w:ilvl w:val="0"/>
          <w:numId w:val="32"/>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680C6716">
        <w:rPr>
          <w:rFonts w:ascii="Aptos" w:hAnsi="Aptos" w:eastAsia="Aptos" w:cs="Aptos" w:asciiTheme="minorAscii" w:hAnsiTheme="minorAscii" w:eastAsiaTheme="minorAscii" w:cstheme="minorAscii"/>
          <w:b w:val="1"/>
          <w:bCs w:val="1"/>
          <w:color w:val="000000"/>
          <w:kern w:val="0"/>
          <w:sz w:val="22"/>
          <w:szCs w:val="22"/>
          <w:lang w:eastAsia="fr-FR"/>
          <w14:ligatures w14:val="none"/>
        </w:rPr>
        <w:t>Tiggo</w:t>
      </w:r>
      <w:r w:rsidRPr="0F437C92" w:rsidR="680C6716">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 4 Hybride</w:t>
      </w:r>
      <w:r w:rsidRPr="0F437C92" w:rsidR="680C6716">
        <w:rPr>
          <w:rFonts w:ascii="Aptos" w:hAnsi="Aptos" w:eastAsia="Aptos" w:cs="Aptos" w:asciiTheme="minorAscii" w:hAnsiTheme="minorAscii" w:eastAsiaTheme="minorAscii" w:cstheme="minorAscii"/>
          <w:color w:val="000000"/>
          <w:kern w:val="0"/>
          <w:sz w:val="22"/>
          <w:szCs w:val="22"/>
          <w:lang w:eastAsia="fr-FR"/>
          <w14:ligatures w14:val="none"/>
        </w:rPr>
        <w:t> </w:t>
      </w:r>
      <w:r w:rsidRPr="1323BEDB" w:rsidR="43F91055">
        <w:rPr>
          <w:rFonts w:ascii="Aptos" w:hAnsi="Aptos" w:eastAsia="Aptos" w:cs="Aptos" w:asciiTheme="minorAscii" w:hAnsiTheme="minorAscii" w:eastAsiaTheme="minorAscii" w:cstheme="minorAscii"/>
          <w:color w:val="000000" w:themeColor="text1" w:themeTint="FF" w:themeShade="FF"/>
          <w:sz w:val="22"/>
          <w:szCs w:val="22"/>
          <w:lang w:eastAsia="fr-FR"/>
        </w:rPr>
        <w:t xml:space="preserve">* </w:t>
      </w:r>
      <w:r w:rsidRPr="1323BEDB" w:rsidR="680C6716">
        <w:rPr>
          <w:rFonts w:ascii="Aptos" w:hAnsi="Aptos" w:eastAsia="Aptos" w:cs="Aptos" w:asciiTheme="minorAscii" w:hAnsiTheme="minorAscii" w:eastAsiaTheme="minorAscii" w:cstheme="minorAscii"/>
          <w:color w:val="000000" w:themeColor="text1" w:themeTint="FF" w:themeShade="FF"/>
          <w:sz w:val="22"/>
          <w:szCs w:val="22"/>
          <w:lang w:eastAsia="fr-FR"/>
        </w:rPr>
        <w:t>(B-SUV, 4,32 m) : la voiture familiale urbaine, compacte et économique, pensée pour les trajets du quotidien en ville et en périphérie.</w:t>
      </w:r>
    </w:p>
    <w:p w:rsidRPr="00362D4F" w:rsidR="00362D4F" w:rsidP="0F437C92" w:rsidRDefault="00362D4F" w14:paraId="68374D3F" w14:textId="77777777">
      <w:pPr>
        <w:numPr>
          <w:ilvl w:val="0"/>
          <w:numId w:val="32"/>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Tiggo</w:t>
      </w: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 7 Hybride</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(C-SUV, 4,55 m) : le SUV versatile pour toutes les occasions, avec un espace généreux et une motorisation hybride sans contrainte.</w:t>
      </w:r>
    </w:p>
    <w:p w:rsidRPr="00362D4F" w:rsidR="00362D4F" w:rsidP="0F437C92" w:rsidRDefault="00362D4F" w14:paraId="2C9B4B98" w14:textId="77777777">
      <w:pPr>
        <w:numPr>
          <w:ilvl w:val="0"/>
          <w:numId w:val="32"/>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Tiggo</w:t>
      </w: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 7 Hybride</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 </w:t>
      </w: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rechargeable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(C-SUV, 4,55 m) : le SUV versatile au coût d'usage imbattable, avec une autonomie électrique pour les trajets du quotidien et un coût kilométrique optimisé.</w:t>
      </w:r>
    </w:p>
    <w:p w:rsidRPr="00362D4F" w:rsidR="00362D4F" w:rsidP="0F437C92" w:rsidRDefault="00362D4F" w14:paraId="5CAFDAA9" w14:textId="77777777">
      <w:pPr>
        <w:numPr>
          <w:ilvl w:val="0"/>
          <w:numId w:val="32"/>
        </w:numPr>
        <w:spacing w:before="100" w:beforeAutospacing="on" w:after="100" w:afterAutospacing="on"/>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Tiggo</w:t>
      </w:r>
      <w:r w:rsidRPr="0F437C92" w:rsidR="00362D4F">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 8 Hybride rechargeable </w:t>
      </w: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(C-SUV, 7 places, 4,72 m) : l'offre 7 places la plus compétitive du marché, pour les grandes familles qui ne veulent sacrifier ni l'espace, ni le confort, ni l'équipement.</w:t>
      </w:r>
    </w:p>
    <w:p w:rsidR="00362D4F" w:rsidP="0F437C92" w:rsidRDefault="00362D4F" w14:paraId="0984F0C6" w14:textId="094B7CE0">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362D4F">
        <w:rPr>
          <w:rFonts w:ascii="Aptos" w:hAnsi="Aptos" w:eastAsia="Aptos" w:cs="Aptos" w:asciiTheme="minorAscii" w:hAnsiTheme="minorAscii" w:eastAsiaTheme="minorAscii" w:cstheme="minorAscii"/>
          <w:color w:val="000000"/>
          <w:kern w:val="0"/>
          <w:sz w:val="22"/>
          <w:szCs w:val="22"/>
          <w:lang w:eastAsia="fr-FR"/>
          <w14:ligatures w14:val="none"/>
        </w:rPr>
        <w:t>Cette stratégie "multi-énergie", qui associe full hybride (HEV) et hybride rechargeable (PHEV), accompagne les familles dans leur transition énergétique, à leur rythme et selon leurs usages.</w:t>
      </w:r>
    </w:p>
    <w:p w:rsidR="00667C4C" w:rsidP="0F437C92" w:rsidRDefault="00667C4C" w14:paraId="61614936"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667C4C" w:rsidR="00667C4C" w:rsidP="0F437C92" w:rsidRDefault="00667C4C" w14:paraId="78012EF1"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Un réseau complet, de la vente à l'après-vente, ancré dans les territoires</w:t>
      </w:r>
    </w:p>
    <w:p w:rsidRPr="00667C4C" w:rsidR="00667C4C" w:rsidP="0F437C92" w:rsidRDefault="00667C4C" w14:paraId="6072C6DD"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La marque </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France fonde son lancement sur la proximité avec les futurs clients. Dès le 1er septembre 2026, ce sont plus de 50 points de vente et réparateurs agréés qui seront opérationnels sur le territoire. Chaque implantation est conçue selon les standards de la marque : showrooms dédiés à l'expérience </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et ateliers après-vente agréés, afin de garantir aux clients une qualité de service au meilleur niveau, de l'achat à l'entretien. </w:t>
      </w:r>
    </w:p>
    <w:p w:rsidRPr="00667C4C" w:rsidR="00667C4C" w:rsidP="0F437C92" w:rsidRDefault="00667C4C" w14:paraId="2E43FB1B"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Le réseau se composera de plus de 90 sites d'ici fin 2026, avec un maillage pensé pour être au plus proche des clients, y compris hors des grandes métropoles.</w:t>
      </w:r>
    </w:p>
    <w:p w:rsidRPr="00667C4C" w:rsidR="00667C4C" w:rsidP="0F437C92" w:rsidRDefault="00667C4C" w14:paraId="01050717"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La marque bénéficiera également des services d'un centre de pièces détachées situé en France, en partenariat avec DHL </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Supply</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chain</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en capacité de servir l'ensemble des réparateurs agréés dès le lancement commercial. </w:t>
      </w:r>
    </w:p>
    <w:p w:rsidRPr="00667C4C" w:rsidR="00667C4C" w:rsidP="0F437C92" w:rsidRDefault="00667C4C" w14:paraId="38EDAD63"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667C4C" w:rsidR="00667C4C" w:rsidP="0F437C92" w:rsidRDefault="00667C4C" w14:paraId="11217301"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La filiale française est portée par une équipe expérimentée : </w:t>
      </w: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Shaobo</w:t>
      </w: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 Wang</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Directeur de la marque </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en France, sous la direction de</w:t>
      </w: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 Lionel French Keogh</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Directeur Opérationnel du Groupe </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Chery</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en France, entourés d'équipes dédiées à l'après-vente, au développement réseau et à la communication et aux ventes.</w:t>
      </w:r>
    </w:p>
    <w:p w:rsidRPr="00667C4C" w:rsidR="00667C4C" w:rsidP="0F437C92" w:rsidRDefault="00667C4C" w14:paraId="4B45A99B"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667C4C" w:rsidR="00667C4C" w:rsidP="0F437C92" w:rsidRDefault="00667C4C" w14:paraId="4A887AA5"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w:t>
      </w:r>
      <w:r w:rsidRPr="0F437C92" w:rsidR="00667C4C">
        <w:rPr>
          <w:rFonts w:ascii="Aptos" w:hAnsi="Aptos" w:eastAsia="Aptos" w:cs="Aptos" w:asciiTheme="minorAscii" w:hAnsiTheme="minorAscii" w:eastAsiaTheme="minorAscii" w:cstheme="minorAscii"/>
          <w:i w:val="1"/>
          <w:iCs w:val="1"/>
          <w:color w:val="000000"/>
          <w:kern w:val="0"/>
          <w:sz w:val="22"/>
          <w:szCs w:val="22"/>
          <w:lang w:eastAsia="fr-FR"/>
          <w14:ligatures w14:val="none"/>
        </w:rPr>
        <w:t xml:space="preserve"> Avec l'arrivée de la marque </w:t>
      </w:r>
      <w:r w:rsidRPr="0F437C92" w:rsidR="00667C4C">
        <w:rPr>
          <w:rFonts w:ascii="Aptos" w:hAnsi="Aptos" w:eastAsia="Aptos" w:cs="Aptos" w:asciiTheme="minorAscii" w:hAnsiTheme="minorAscii" w:eastAsiaTheme="minorAscii" w:cstheme="minorAscii"/>
          <w:i w:val="1"/>
          <w:iCs w:val="1"/>
          <w:color w:val="000000"/>
          <w:kern w:val="0"/>
          <w:sz w:val="22"/>
          <w:szCs w:val="22"/>
          <w:lang w:eastAsia="fr-FR"/>
          <w14:ligatures w14:val="none"/>
        </w:rPr>
        <w:t>Chery</w:t>
      </w:r>
      <w:r w:rsidRPr="0F437C92" w:rsidR="00667C4C">
        <w:rPr>
          <w:rFonts w:ascii="Aptos" w:hAnsi="Aptos" w:eastAsia="Aptos" w:cs="Aptos" w:asciiTheme="minorAscii" w:hAnsiTheme="minorAscii" w:eastAsiaTheme="minorAscii" w:cstheme="minorAscii"/>
          <w:i w:val="1"/>
          <w:iCs w:val="1"/>
          <w:color w:val="000000"/>
          <w:kern w:val="0"/>
          <w:sz w:val="22"/>
          <w:szCs w:val="22"/>
          <w:lang w:eastAsia="fr-FR"/>
          <w14:ligatures w14:val="none"/>
        </w:rPr>
        <w:t xml:space="preserve"> en France, le Groupe étend sa présence sur le marché français avec une offre complémentaire, pensée pour les familles. Accessibles, sûres et fiables, les SUV </w:t>
      </w:r>
      <w:r w:rsidRPr="0F437C92" w:rsidR="00667C4C">
        <w:rPr>
          <w:rFonts w:ascii="Aptos" w:hAnsi="Aptos" w:eastAsia="Aptos" w:cs="Aptos" w:asciiTheme="minorAscii" w:hAnsiTheme="minorAscii" w:eastAsiaTheme="minorAscii" w:cstheme="minorAscii"/>
          <w:i w:val="1"/>
          <w:iCs w:val="1"/>
          <w:color w:val="000000"/>
          <w:kern w:val="0"/>
          <w:sz w:val="22"/>
          <w:szCs w:val="22"/>
          <w:lang w:eastAsia="fr-FR"/>
          <w14:ligatures w14:val="none"/>
        </w:rPr>
        <w:t>Tiggo</w:t>
      </w:r>
      <w:r w:rsidRPr="0F437C92" w:rsidR="00667C4C">
        <w:rPr>
          <w:rFonts w:ascii="Aptos" w:hAnsi="Aptos" w:eastAsia="Aptos" w:cs="Aptos" w:asciiTheme="minorAscii" w:hAnsiTheme="minorAscii" w:eastAsiaTheme="minorAscii" w:cstheme="minorAscii"/>
          <w:i w:val="1"/>
          <w:iCs w:val="1"/>
          <w:color w:val="000000"/>
          <w:kern w:val="0"/>
          <w:sz w:val="22"/>
          <w:szCs w:val="22"/>
          <w:lang w:eastAsia="fr-FR"/>
          <w14:ligatures w14:val="none"/>
        </w:rPr>
        <w:t xml:space="preserve"> répondent à un besoin clairement identifié : permettre aux familles françaises de passer à l'électrification sans compromis sur leur budget, ni sur la sérénité.</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w:t>
      </w:r>
    </w:p>
    <w:p w:rsidRPr="00667C4C" w:rsidR="00667C4C" w:rsidP="0F437C92" w:rsidRDefault="00667C4C" w14:paraId="70D5F5E3"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Hanbang</w:t>
      </w: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 YU, Directeur Général du Groupe </w:t>
      </w: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Chery</w:t>
      </w: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 en France</w:t>
      </w:r>
    </w:p>
    <w:p w:rsidRPr="00667C4C" w:rsidR="00667C4C" w:rsidP="0F437C92" w:rsidRDefault="00667C4C" w14:paraId="5B46FF86"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p>
    <w:p w:rsidRPr="00667C4C" w:rsidR="00667C4C" w:rsidP="0F437C92" w:rsidRDefault="00667C4C" w14:paraId="4DC58D79"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xml:space="preserve">« </w:t>
      </w:r>
      <w:r w:rsidRPr="0F437C92" w:rsidR="00667C4C">
        <w:rPr>
          <w:rFonts w:ascii="Aptos" w:hAnsi="Aptos" w:eastAsia="Aptos" w:cs="Aptos" w:asciiTheme="minorAscii" w:hAnsiTheme="minorAscii" w:eastAsiaTheme="minorAscii" w:cstheme="minorAscii"/>
          <w:i w:val="1"/>
          <w:iCs w:val="1"/>
          <w:color w:val="000000"/>
          <w:kern w:val="0"/>
          <w:sz w:val="22"/>
          <w:szCs w:val="22"/>
          <w:lang w:eastAsia="fr-FR"/>
          <w14:ligatures w14:val="none"/>
        </w:rPr>
        <w:t xml:space="preserve">Dès le premier septembre, nous serons présents sur l'ensemble du territoire avec plus 50 points de vente et réparateurs agréés aux standards </w:t>
      </w:r>
      <w:r w:rsidRPr="0F437C92" w:rsidR="00667C4C">
        <w:rPr>
          <w:rFonts w:ascii="Aptos" w:hAnsi="Aptos" w:eastAsia="Aptos" w:cs="Aptos" w:asciiTheme="minorAscii" w:hAnsiTheme="minorAscii" w:eastAsiaTheme="minorAscii" w:cstheme="minorAscii"/>
          <w:i w:val="1"/>
          <w:iCs w:val="1"/>
          <w:color w:val="000000"/>
          <w:kern w:val="0"/>
          <w:sz w:val="22"/>
          <w:szCs w:val="22"/>
          <w:lang w:eastAsia="fr-FR"/>
          <w14:ligatures w14:val="none"/>
        </w:rPr>
        <w:t>Chery</w:t>
      </w:r>
      <w:r w:rsidRPr="0F437C92" w:rsidR="00667C4C">
        <w:rPr>
          <w:rFonts w:ascii="Aptos" w:hAnsi="Aptos" w:eastAsia="Aptos" w:cs="Aptos" w:asciiTheme="minorAscii" w:hAnsiTheme="minorAscii" w:eastAsiaTheme="minorAscii" w:cstheme="minorAscii"/>
          <w:i w:val="1"/>
          <w:iCs w:val="1"/>
          <w:color w:val="000000"/>
          <w:kern w:val="0"/>
          <w:sz w:val="22"/>
          <w:szCs w:val="22"/>
          <w:lang w:eastAsia="fr-FR"/>
          <w14:ligatures w14:val="none"/>
        </w:rPr>
        <w:t>. Notre engagement est simple : offrir une expérience cohérente et rassurante, de la découverte du véhicule à son entretien</w:t>
      </w:r>
      <w:r w:rsidRPr="0F437C92" w:rsidR="00667C4C">
        <w:rPr>
          <w:rFonts w:ascii="Aptos" w:hAnsi="Aptos" w:eastAsia="Aptos" w:cs="Aptos" w:asciiTheme="minorAscii" w:hAnsiTheme="minorAscii" w:eastAsiaTheme="minorAscii" w:cstheme="minorAscii"/>
          <w:color w:val="000000"/>
          <w:kern w:val="0"/>
          <w:sz w:val="22"/>
          <w:szCs w:val="22"/>
          <w:lang w:eastAsia="fr-FR"/>
          <w14:ligatures w14:val="none"/>
        </w:rPr>
        <w:t>. »</w:t>
      </w:r>
    </w:p>
    <w:p w:rsidRPr="00667C4C" w:rsidR="00667C4C" w:rsidP="0F437C92" w:rsidRDefault="00667C4C" w14:paraId="2ED133F9" w14:textId="77777777">
      <w:pPr>
        <w:jc w:val="both"/>
        <w:rPr>
          <w:rFonts w:ascii="Aptos" w:hAnsi="Aptos" w:eastAsia="Aptos" w:cs="Aptos" w:asciiTheme="minorAscii" w:hAnsiTheme="minorAscii" w:eastAsiaTheme="minorAscii" w:cstheme="minorAscii"/>
          <w:color w:val="000000"/>
          <w:kern w:val="0"/>
          <w:sz w:val="22"/>
          <w:szCs w:val="22"/>
          <w:lang w:eastAsia="fr-FR"/>
          <w14:ligatures w14:val="none"/>
        </w:rPr>
      </w:pP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Lionel French Keogh, Directeur Opérationnel du Groupe </w:t>
      </w: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Chery</w:t>
      </w:r>
      <w:r w:rsidRPr="0F437C92" w:rsidR="00667C4C">
        <w:rPr>
          <w:rFonts w:ascii="Aptos" w:hAnsi="Aptos" w:eastAsia="Aptos" w:cs="Aptos" w:asciiTheme="minorAscii" w:hAnsiTheme="minorAscii" w:eastAsiaTheme="minorAscii" w:cstheme="minorAscii"/>
          <w:b w:val="1"/>
          <w:bCs w:val="1"/>
          <w:color w:val="000000"/>
          <w:kern w:val="0"/>
          <w:sz w:val="22"/>
          <w:szCs w:val="22"/>
          <w:lang w:eastAsia="fr-FR"/>
          <w14:ligatures w14:val="none"/>
        </w:rPr>
        <w:t xml:space="preserve"> en France</w:t>
      </w:r>
    </w:p>
    <w:p w:rsidR="711B525A" w:rsidP="21FEC50F" w:rsidRDefault="711B525A" w14:paraId="6B732A32" w14:textId="0BC7DA67">
      <w:pPr>
        <w:pStyle w:val="Normal"/>
        <w:jc w:val="both"/>
        <w:rPr>
          <w:rFonts w:ascii="Aptos" w:hAnsi="Aptos" w:eastAsia="Aptos" w:cs="Aptos" w:asciiTheme="minorAscii" w:hAnsiTheme="minorAscii" w:eastAsiaTheme="minorAscii" w:cstheme="minorAscii"/>
          <w:color w:val="000000" w:themeColor="text1" w:themeTint="FF" w:themeShade="FF"/>
          <w:lang w:eastAsia="fr-FR"/>
        </w:rPr>
      </w:pPr>
    </w:p>
    <w:p w:rsidR="21FEC50F" w:rsidP="21FEC50F" w:rsidRDefault="21FEC50F" w14:paraId="1C243C3F" w14:textId="1E82E9AD">
      <w:pPr>
        <w:pStyle w:val="Normal"/>
        <w:jc w:val="both"/>
        <w:rPr>
          <w:rFonts w:ascii="Aptos" w:hAnsi="Aptos" w:eastAsia="Aptos" w:cs="Aptos" w:asciiTheme="minorAscii" w:hAnsiTheme="minorAscii" w:eastAsiaTheme="minorAscii" w:cstheme="minorAscii"/>
          <w:color w:val="000000" w:themeColor="text1" w:themeTint="FF" w:themeShade="FF"/>
          <w:lang w:eastAsia="fr-FR"/>
        </w:rPr>
      </w:pPr>
    </w:p>
    <w:p w:rsidR="711B525A" w:rsidP="21FEC50F" w:rsidRDefault="711B525A" w14:paraId="3555031F" w14:textId="4B3A3839">
      <w:pPr>
        <w:jc w:val="both"/>
        <w:rPr>
          <w:rFonts w:ascii="Aptos" w:hAnsi="Aptos" w:eastAsia="Aptos" w:cs="Aptos" w:asciiTheme="minorAscii" w:hAnsiTheme="minorAscii" w:eastAsiaTheme="minorAscii" w:cstheme="minorAscii"/>
          <w:b w:val="1"/>
          <w:bCs w:val="1"/>
          <w:color w:val="000000" w:themeColor="text1" w:themeTint="FF" w:themeShade="FF"/>
          <w:sz w:val="20"/>
          <w:szCs w:val="20"/>
          <w:lang w:eastAsia="fr-FR"/>
        </w:rPr>
      </w:pPr>
    </w:p>
    <w:p w:rsidR="352143B9" w:rsidP="352143B9" w:rsidRDefault="352143B9" w14:paraId="2FF76EA2" w14:textId="4543F051">
      <w:pPr>
        <w:jc w:val="both"/>
        <w:rPr>
          <w:rFonts w:ascii="Aptos" w:hAnsi="Aptos" w:eastAsia="Aptos" w:cs="Aptos" w:asciiTheme="minorAscii" w:hAnsiTheme="minorAscii" w:eastAsiaTheme="minorAscii" w:cstheme="minorAscii"/>
          <w:b w:val="1"/>
          <w:bCs w:val="1"/>
          <w:color w:val="000000" w:themeColor="text1" w:themeTint="FF" w:themeShade="FF"/>
          <w:sz w:val="20"/>
          <w:szCs w:val="20"/>
          <w:lang w:eastAsia="fr-FR"/>
        </w:rPr>
      </w:pPr>
    </w:p>
    <w:p w:rsidRPr="00667C4C" w:rsidR="00667C4C" w:rsidP="21FEC50F" w:rsidRDefault="00667C4C" w14:paraId="01FF7873" w14:textId="77777777">
      <w:pPr>
        <w:jc w:val="both"/>
        <w:rPr>
          <w:rFonts w:ascii="Aptos" w:hAnsi="Aptos" w:eastAsia="Aptos" w:cs="Aptos" w:asciiTheme="minorAscii" w:hAnsiTheme="minorAscii" w:eastAsiaTheme="minorAscii" w:cstheme="minorAscii"/>
          <w:color w:val="000000"/>
          <w:kern w:val="0"/>
          <w:sz w:val="20"/>
          <w:szCs w:val="20"/>
          <w:lang w:eastAsia="fr-FR"/>
          <w14:ligatures w14:val="none"/>
        </w:rPr>
      </w:pPr>
      <w:r w:rsidRPr="21FEC50F" w:rsidR="00667C4C">
        <w:rPr>
          <w:rFonts w:ascii="Aptos" w:hAnsi="Aptos" w:eastAsia="Aptos" w:cs="Aptos" w:asciiTheme="minorAscii" w:hAnsiTheme="minorAscii" w:eastAsiaTheme="minorAscii" w:cstheme="minorAscii"/>
          <w:b w:val="1"/>
          <w:bCs w:val="1"/>
          <w:color w:val="000000"/>
          <w:kern w:val="0"/>
          <w:sz w:val="20"/>
          <w:szCs w:val="20"/>
          <w:lang w:eastAsia="fr-FR"/>
          <w14:ligatures w14:val="none"/>
        </w:rPr>
        <w:t xml:space="preserve">À propos du Groupe </w:t>
      </w:r>
      <w:r w:rsidRPr="21FEC50F" w:rsidR="00667C4C">
        <w:rPr>
          <w:rFonts w:ascii="Aptos" w:hAnsi="Aptos" w:eastAsia="Aptos" w:cs="Aptos" w:asciiTheme="minorAscii" w:hAnsiTheme="minorAscii" w:eastAsiaTheme="minorAscii" w:cstheme="minorAscii"/>
          <w:b w:val="1"/>
          <w:bCs w:val="1"/>
          <w:color w:val="000000"/>
          <w:kern w:val="0"/>
          <w:sz w:val="20"/>
          <w:szCs w:val="20"/>
          <w:lang w:eastAsia="fr-FR"/>
          <w14:ligatures w14:val="none"/>
        </w:rPr>
        <w:t>Chery</w:t>
      </w:r>
    </w:p>
    <w:p w:rsidRPr="00667C4C" w:rsidR="00667C4C" w:rsidP="21FEC50F" w:rsidRDefault="00667C4C" w14:paraId="40BC7CFD" w14:textId="77777777">
      <w:pPr>
        <w:jc w:val="both"/>
        <w:rPr>
          <w:rFonts w:ascii="Aptos" w:hAnsi="Aptos" w:eastAsia="Aptos" w:cs="Aptos" w:asciiTheme="minorAscii" w:hAnsiTheme="minorAscii" w:eastAsiaTheme="minorAscii" w:cstheme="minorAscii"/>
          <w:color w:val="000000"/>
          <w:kern w:val="0"/>
          <w:sz w:val="20"/>
          <w:szCs w:val="20"/>
          <w:lang w:eastAsia="fr-FR"/>
          <w14:ligatures w14:val="none"/>
        </w:rPr>
      </w:pP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Fondé en 1997, le Groupe </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Chery</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 s'est orienté dès 2003 vers l'international et est devenu le plus grand exportateur automobile chinois. En près de 30 ans, le groupe a vendu plus de 18 millions de véhicules, dont 5,8 millions sur plus de 120 marchés hors de Chine. En moyenne, un véhicule du Groupe </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Chery</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 est vendu </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toutes les 23 secondes à travers le monde. En 2025, avec un nombre record de 2,8 millions de véhicules livrés, dont 1,3 million hors de Chine, le Groupe </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Chery</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 se classe au 233e rang du classement Fortune Global 500. </w:t>
      </w:r>
    </w:p>
    <w:p w:rsidRPr="00667C4C" w:rsidR="00667C4C" w:rsidP="21FEC50F" w:rsidRDefault="00667C4C" w14:paraId="03326DEF" w14:textId="77777777">
      <w:pPr>
        <w:jc w:val="both"/>
        <w:rPr>
          <w:rFonts w:ascii="Aptos" w:hAnsi="Aptos" w:eastAsia="Aptos" w:cs="Aptos" w:asciiTheme="minorAscii" w:hAnsiTheme="minorAscii" w:eastAsiaTheme="minorAscii" w:cstheme="minorAscii"/>
          <w:b w:val="1"/>
          <w:bCs w:val="1"/>
          <w:color w:val="000000"/>
          <w:kern w:val="0"/>
          <w:sz w:val="20"/>
          <w:szCs w:val="20"/>
          <w:lang w:eastAsia="fr-FR"/>
          <w14:ligatures w14:val="none"/>
        </w:rPr>
      </w:pPr>
    </w:p>
    <w:p w:rsidRPr="00667C4C" w:rsidR="00667C4C" w:rsidP="21FEC50F" w:rsidRDefault="00667C4C" w14:paraId="1A13CC02" w14:textId="02F81B0D">
      <w:pPr>
        <w:jc w:val="both"/>
        <w:rPr>
          <w:rFonts w:ascii="Aptos" w:hAnsi="Aptos" w:eastAsia="Aptos" w:cs="Aptos" w:asciiTheme="minorAscii" w:hAnsiTheme="minorAscii" w:eastAsiaTheme="minorAscii" w:cstheme="minorAscii"/>
          <w:color w:val="000000"/>
          <w:kern w:val="0"/>
          <w:sz w:val="20"/>
          <w:szCs w:val="20"/>
          <w:lang w:eastAsia="fr-FR"/>
          <w14:ligatures w14:val="none"/>
        </w:rPr>
      </w:pPr>
      <w:r w:rsidRPr="21FEC50F" w:rsidR="00667C4C">
        <w:rPr>
          <w:rFonts w:ascii="Aptos" w:hAnsi="Aptos" w:eastAsia="Aptos" w:cs="Aptos" w:asciiTheme="minorAscii" w:hAnsiTheme="minorAscii" w:eastAsiaTheme="minorAscii" w:cstheme="minorAscii"/>
          <w:b w:val="1"/>
          <w:bCs w:val="1"/>
          <w:color w:val="000000"/>
          <w:kern w:val="0"/>
          <w:sz w:val="20"/>
          <w:szCs w:val="20"/>
          <w:lang w:eastAsia="fr-FR"/>
          <w14:ligatures w14:val="none"/>
        </w:rPr>
        <w:t xml:space="preserve">À propos de la marque </w:t>
      </w:r>
      <w:r w:rsidRPr="21FEC50F" w:rsidR="00667C4C">
        <w:rPr>
          <w:rFonts w:ascii="Aptos" w:hAnsi="Aptos" w:eastAsia="Aptos" w:cs="Aptos" w:asciiTheme="minorAscii" w:hAnsiTheme="minorAscii" w:eastAsiaTheme="minorAscii" w:cstheme="minorAscii"/>
          <w:b w:val="1"/>
          <w:bCs w:val="1"/>
          <w:color w:val="000000"/>
          <w:kern w:val="0"/>
          <w:sz w:val="20"/>
          <w:szCs w:val="20"/>
          <w:lang w:eastAsia="fr-FR"/>
          <w14:ligatures w14:val="none"/>
        </w:rPr>
        <w:t>Chery</w:t>
      </w:r>
      <w:r w:rsidRPr="21FEC50F" w:rsidR="00667C4C">
        <w:rPr>
          <w:rFonts w:ascii="Aptos" w:hAnsi="Aptos" w:eastAsia="Aptos" w:cs="Aptos" w:asciiTheme="minorAscii" w:hAnsiTheme="minorAscii" w:eastAsiaTheme="minorAscii" w:cstheme="minorAscii"/>
          <w:b w:val="1"/>
          <w:bCs w:val="1"/>
          <w:color w:val="000000"/>
          <w:kern w:val="0"/>
          <w:sz w:val="20"/>
          <w:szCs w:val="20"/>
          <w:lang w:eastAsia="fr-FR"/>
          <w14:ligatures w14:val="none"/>
        </w:rPr>
        <w:t xml:space="preserve"> : </w:t>
      </w:r>
    </w:p>
    <w:p w:rsidRPr="00667C4C" w:rsidR="00667C4C" w:rsidP="21FEC50F" w:rsidRDefault="00667C4C" w14:paraId="048627E5" w14:textId="77777777">
      <w:pPr>
        <w:jc w:val="both"/>
        <w:rPr>
          <w:rFonts w:ascii="Aptos" w:hAnsi="Aptos" w:eastAsia="Aptos" w:cs="Aptos" w:asciiTheme="minorAscii" w:hAnsiTheme="minorAscii" w:eastAsiaTheme="minorAscii" w:cstheme="minorAscii"/>
          <w:color w:val="000000"/>
          <w:kern w:val="0"/>
          <w:sz w:val="20"/>
          <w:szCs w:val="20"/>
          <w:lang w:eastAsia="fr-FR"/>
          <w14:ligatures w14:val="none"/>
        </w:rPr>
      </w:pP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Fondée en 1997, </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Chery</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 est une marque automobile mondiale de premier plan, reconnue pour son design contemporain, son excellence technologique et la robustesse de ses SUV. Marque pilier et moteur historique de son groupe, </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Chery</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 a franchi une étape majeure en commercialisant plus de 4,5 millions de véhicules dans le monde (chiffres à mars 2026). Portée par le succès international de sa gamme </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Tiggo</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 SUV, la marque compte aujourd'hui une communauté de plusieurs millions de conducteurs. Engagée dans la transition énergétique, </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Chery</w:t>
      </w:r>
      <w:r w:rsidRPr="21FEC50F" w:rsidR="00667C4C">
        <w:rPr>
          <w:rFonts w:ascii="Aptos" w:hAnsi="Aptos" w:eastAsia="Aptos" w:cs="Aptos" w:asciiTheme="minorAscii" w:hAnsiTheme="minorAscii" w:eastAsiaTheme="minorAscii" w:cstheme="minorAscii"/>
          <w:color w:val="000000"/>
          <w:kern w:val="0"/>
          <w:sz w:val="20"/>
          <w:szCs w:val="20"/>
          <w:lang w:eastAsia="fr-FR"/>
          <w14:ligatures w14:val="none"/>
        </w:rPr>
        <w:t xml:space="preserve"> déploie une stratégie "multi-énergie" haute performance, combinant motorisations thermiques nouvelle génération et technologies hybride (HEV), hybride rechargeable (PHEV) et 100 % électrique de pointe. Reconnue pour la rigueur de ses standards de fabrication, la marque occupe la première place parmi les marques chinoises sur plusieurs indicateurs clés certifiés J.D. Power (qualité du véhicule neuf, satisfaction client et service après-vente), et a obtenu la note maximale de 5 étoiles pour plus de 60 modèles lors de crash-tests internationaux, dont l'Euro NCAP et l'ANCAP.</w:t>
      </w:r>
    </w:p>
    <w:p w:rsidRPr="00372F1B" w:rsidR="00EE3FE4" w:rsidP="00EE3FE4" w:rsidRDefault="00EE3FE4" w14:paraId="4E7DC4DB" w14:textId="77777777">
      <w:pPr>
        <w:spacing w:line="276" w:lineRule="auto"/>
        <w:rPr>
          <w:rFonts w:cs="Arabic Typesetting" w:asciiTheme="majorHAnsi" w:hAnsiTheme="majorHAnsi"/>
          <w:sz w:val="22"/>
          <w:szCs w:val="22"/>
        </w:rPr>
      </w:pPr>
    </w:p>
    <w:p w:rsidRPr="00372F1B" w:rsidR="00EE3FE4" w:rsidP="00667C4C" w:rsidRDefault="00EE3FE4" w14:paraId="49F5F799" w14:textId="77777777">
      <w:pPr>
        <w:spacing w:line="276" w:lineRule="auto"/>
        <w:jc w:val="center"/>
        <w:rPr>
          <w:rFonts w:cs="Arabic Typesetting" w:asciiTheme="majorHAnsi" w:hAnsiTheme="majorHAnsi"/>
          <w:sz w:val="22"/>
          <w:szCs w:val="22"/>
        </w:rPr>
      </w:pPr>
    </w:p>
    <w:p w:rsidRPr="002C2DB0" w:rsidR="00EE3FE4" w:rsidP="21FEC50F" w:rsidRDefault="00EE3FE4" w14:paraId="7C2893F3" w14:textId="030F1244">
      <w:pPr>
        <w:pStyle w:val="Normal"/>
        <w:spacing w:line="276" w:lineRule="auto"/>
        <w:jc w:val="left"/>
        <w:rPr>
          <w:rFonts w:ascii="Aptos Display" w:hAnsi="Aptos Display" w:eastAsia="Microsoft YaHei" w:cs="Arabic Typesetting" w:asciiTheme="majorAscii" w:hAnsiTheme="majorAscii"/>
          <w:b w:val="1"/>
          <w:bCs w:val="1"/>
          <w:sz w:val="22"/>
          <w:szCs w:val="22"/>
          <w:shd w:val="clear" w:color="auto" w:fill="FFFFFF"/>
          <w:lang w:eastAsia="zh-CN"/>
        </w:rPr>
      </w:pPr>
      <w:r w:rsidRPr="21FEC50F" w:rsidR="00EE3FE4">
        <w:rPr>
          <w:rFonts w:ascii="Aptos Display" w:hAnsi="Aptos Display" w:cs="Arabic Typesetting" w:asciiTheme="majorAscii" w:hAnsiTheme="majorAscii"/>
          <w:sz w:val="22"/>
          <w:szCs w:val="22"/>
        </w:rPr>
        <w:t>Pour plus d’informations :</w:t>
      </w:r>
    </w:p>
    <w:p w:rsidRPr="00372F1B" w:rsidR="00EE3FE4" w:rsidP="21FEC50F" w:rsidRDefault="00EE3FE4" w14:paraId="3BC0DCA5" w14:textId="77777777">
      <w:pPr>
        <w:pStyle w:val="Normal"/>
        <w:spacing w:line="276" w:lineRule="auto"/>
        <w:jc w:val="left"/>
        <w:rPr>
          <w:rFonts w:ascii="Aptos Display" w:hAnsi="Aptos Display" w:cs="Arabic Typesetting" w:asciiTheme="majorAscii" w:hAnsiTheme="majorAscii"/>
          <w:sz w:val="22"/>
          <w:szCs w:val="22"/>
        </w:rPr>
      </w:pPr>
      <w:r w:rsidRPr="21FEC50F" w:rsidR="00EE3FE4">
        <w:rPr>
          <w:rFonts w:ascii="Aptos Display" w:hAnsi="Aptos Display" w:cs="Arabic Typesetting" w:asciiTheme="majorAscii" w:hAnsiTheme="majorAscii"/>
          <w:sz w:val="22"/>
          <w:szCs w:val="22"/>
        </w:rPr>
        <w:t xml:space="preserve">Marie </w:t>
      </w:r>
      <w:r w:rsidRPr="21FEC50F" w:rsidR="00EE3FE4">
        <w:rPr>
          <w:rFonts w:ascii="Aptos Display" w:hAnsi="Aptos Display" w:cs="Arabic Typesetting" w:asciiTheme="majorAscii" w:hAnsiTheme="majorAscii"/>
          <w:sz w:val="22"/>
          <w:szCs w:val="22"/>
        </w:rPr>
        <w:t>Gadd</w:t>
      </w:r>
      <w:r>
        <w:br/>
      </w:r>
      <w:r w:rsidRPr="21FEC50F" w:rsidR="00EE3FE4">
        <w:rPr>
          <w:rFonts w:ascii="Aptos Display" w:hAnsi="Aptos Display" w:cs="Arabic Typesetting" w:asciiTheme="majorAscii" w:hAnsiTheme="majorAscii"/>
          <w:sz w:val="22"/>
          <w:szCs w:val="22"/>
        </w:rPr>
        <w:t>Responsable Relations presse</w:t>
      </w:r>
    </w:p>
    <w:p w:rsidRPr="00372F1B" w:rsidR="00EE3FE4" w:rsidP="21FEC50F" w:rsidRDefault="00EE3FE4" w14:paraId="70DD7A15" w14:textId="77777777">
      <w:pPr>
        <w:pStyle w:val="Normal"/>
        <w:spacing w:line="276" w:lineRule="auto"/>
        <w:jc w:val="left"/>
        <w:rPr>
          <w:rFonts w:ascii="Aptos Display" w:hAnsi="Aptos Display" w:cs="Arabic Typesetting" w:asciiTheme="majorAscii" w:hAnsiTheme="majorAscii"/>
          <w:sz w:val="22"/>
          <w:szCs w:val="22"/>
        </w:rPr>
      </w:pPr>
      <w:r w:rsidRPr="21FEC50F" w:rsidR="00EE3FE4">
        <w:rPr>
          <w:rFonts w:ascii="Aptos Display" w:hAnsi="Aptos Display" w:cs="Arabic Typesetting" w:asciiTheme="majorAscii" w:hAnsiTheme="majorAscii"/>
          <w:sz w:val="22"/>
          <w:szCs w:val="22"/>
        </w:rPr>
        <w:t xml:space="preserve">+33 6 80 64 42 62 / </w:t>
      </w:r>
      <w:hyperlink r:id="R9c2e3ce59bcc4868">
        <w:r w:rsidRPr="21FEC50F" w:rsidR="00EE3FE4">
          <w:rPr>
            <w:rStyle w:val="Lienhypertexte"/>
            <w:rFonts w:ascii="Aptos Display" w:hAnsi="Aptos Display" w:cs="Arabic Typesetting" w:asciiTheme="majorAscii" w:hAnsiTheme="majorAscii"/>
            <w:sz w:val="22"/>
            <w:szCs w:val="22"/>
          </w:rPr>
          <w:t>marie.gadd@omodaauto.fr</w:t>
        </w:r>
      </w:hyperlink>
    </w:p>
    <w:p w:rsidRPr="00372F1B" w:rsidR="00EE3FE4" w:rsidP="21FEC50F" w:rsidRDefault="00000000" w14:paraId="7BA17727" w14:textId="032A6237">
      <w:pPr>
        <w:pStyle w:val="Normal"/>
        <w:jc w:val="left"/>
        <w:rPr>
          <w:rFonts w:ascii="Aptos Display" w:hAnsi="Aptos Display" w:cs="Arabic Typesetting" w:asciiTheme="majorAscii" w:hAnsiTheme="majorAscii"/>
          <w:sz w:val="22"/>
          <w:szCs w:val="22"/>
        </w:rPr>
      </w:pPr>
      <w:hyperlink r:id="Ra5a6626213634233">
        <w:r w:rsidRPr="075269DA" w:rsidR="00EE3FE4">
          <w:rPr>
            <w:rStyle w:val="Lienhypertexte"/>
            <w:rFonts w:ascii="Aptos Display" w:hAnsi="Aptos Display" w:cs="Arabic Typesetting" w:asciiTheme="majorAscii" w:hAnsiTheme="majorAscii"/>
            <w:sz w:val="22"/>
            <w:szCs w:val="22"/>
          </w:rPr>
          <w:t>COMMUNIQUÉS DE PRESSE</w:t>
        </w:r>
      </w:hyperlink>
    </w:p>
    <w:p w:rsidR="002F2193" w:rsidP="21FEC50F" w:rsidRDefault="002F2193" w14:paraId="1D3AA4A2" w14:textId="5E5F746B">
      <w:pPr>
        <w:spacing w:line="276" w:lineRule="auto"/>
        <w:jc w:val="left"/>
        <w:rPr>
          <w:rFonts w:ascii="Aptos" w:hAnsi="Aptos" w:cs="Arabic Typesetting"/>
          <w:sz w:val="22"/>
          <w:szCs w:val="22"/>
        </w:rPr>
      </w:pPr>
    </w:p>
    <w:p w:rsidR="00667C4C" w:rsidP="21FEC50F" w:rsidRDefault="00667C4C" w14:paraId="04AE6E17" w14:textId="76E98BEA">
      <w:pPr>
        <w:pStyle w:val="Normal"/>
        <w:spacing w:line="276" w:lineRule="auto"/>
        <w:jc w:val="left"/>
        <w:rPr>
          <w:rFonts w:ascii="Aptos" w:hAnsi="Aptos" w:cs="Arabic Typesetting"/>
          <w:sz w:val="22"/>
          <w:szCs w:val="22"/>
        </w:rPr>
      </w:pPr>
      <w:r w:rsidRPr="21FEC50F" w:rsidR="00667C4C">
        <w:rPr>
          <w:rFonts w:ascii="Aptos" w:hAnsi="Aptos" w:cs="Arabic Typesetting"/>
          <w:sz w:val="22"/>
          <w:szCs w:val="22"/>
        </w:rPr>
        <w:t xml:space="preserve">Thomas </w:t>
      </w:r>
      <w:r w:rsidRPr="21FEC50F" w:rsidR="00667C4C">
        <w:rPr>
          <w:rFonts w:ascii="Aptos" w:hAnsi="Aptos" w:cs="Arabic Typesetting"/>
          <w:sz w:val="22"/>
          <w:szCs w:val="22"/>
        </w:rPr>
        <w:t>Baubil</w:t>
      </w:r>
    </w:p>
    <w:p w:rsidR="00667C4C" w:rsidP="21FEC50F" w:rsidRDefault="00667C4C" w14:paraId="1B0B8502" w14:textId="542663B5">
      <w:pPr>
        <w:pStyle w:val="Normal"/>
        <w:spacing w:line="276" w:lineRule="auto"/>
        <w:jc w:val="left"/>
        <w:rPr>
          <w:rFonts w:ascii="Aptos" w:hAnsi="Aptos" w:cs="Arabic Typesetting"/>
          <w:sz w:val="22"/>
          <w:szCs w:val="22"/>
        </w:rPr>
      </w:pPr>
      <w:r w:rsidRPr="21FEC50F" w:rsidR="00667C4C">
        <w:rPr>
          <w:rFonts w:ascii="Aptos" w:hAnsi="Aptos" w:cs="Arabic Typesetting"/>
          <w:sz w:val="22"/>
          <w:szCs w:val="22"/>
        </w:rPr>
        <w:t>Consultant médias &amp; influence Senior</w:t>
      </w:r>
    </w:p>
    <w:p w:rsidR="00667C4C" w:rsidP="21FEC50F" w:rsidRDefault="00667C4C" w14:paraId="2EA8BF95" w14:textId="241DD15D">
      <w:pPr>
        <w:pStyle w:val="Normal"/>
        <w:spacing w:line="276" w:lineRule="auto"/>
        <w:jc w:val="left"/>
        <w:rPr>
          <w:rFonts w:ascii="Aptos" w:hAnsi="Aptos" w:cs="Arabic Typesetting"/>
          <w:sz w:val="22"/>
          <w:szCs w:val="22"/>
        </w:rPr>
      </w:pPr>
      <w:r w:rsidRPr="21FEC50F" w:rsidR="00667C4C">
        <w:rPr>
          <w:rFonts w:ascii="Aptos" w:hAnsi="Aptos" w:cs="Arabic Typesetting"/>
          <w:sz w:val="22"/>
          <w:szCs w:val="22"/>
        </w:rPr>
        <w:t xml:space="preserve">+33 6 27 95 50 73 / </w:t>
      </w:r>
      <w:hyperlink r:id="R2ac70e0d44174267">
        <w:r w:rsidRPr="21FEC50F" w:rsidR="00667C4C">
          <w:rPr>
            <w:rStyle w:val="Lienhypertexte"/>
            <w:rFonts w:ascii="Aptos" w:hAnsi="Aptos" w:cs="Arabic Typesetting"/>
            <w:sz w:val="22"/>
            <w:szCs w:val="22"/>
          </w:rPr>
          <w:t>thomas.baubil@mtrchk.com</w:t>
        </w:r>
      </w:hyperlink>
    </w:p>
    <w:p w:rsidR="00667C4C" w:rsidP="21FEC50F" w:rsidRDefault="00667C4C" w14:paraId="64075DF3" w14:textId="77777777">
      <w:pPr>
        <w:spacing w:line="276" w:lineRule="auto"/>
        <w:jc w:val="left"/>
        <w:rPr>
          <w:rFonts w:ascii="Aptos" w:hAnsi="Aptos" w:cs="Arabic Typesetting"/>
          <w:sz w:val="22"/>
          <w:szCs w:val="22"/>
        </w:rPr>
      </w:pPr>
    </w:p>
    <w:p w:rsidR="00667C4C" w:rsidP="21FEC50F" w:rsidRDefault="00667C4C" w14:paraId="5A2F376D" w14:textId="5EAAC024">
      <w:pPr>
        <w:pStyle w:val="Normal"/>
        <w:spacing w:line="276" w:lineRule="auto"/>
        <w:jc w:val="left"/>
        <w:rPr>
          <w:rFonts w:ascii="Aptos" w:hAnsi="Aptos" w:cs="Arabic Typesetting"/>
          <w:sz w:val="22"/>
          <w:szCs w:val="22"/>
        </w:rPr>
      </w:pPr>
      <w:r w:rsidRPr="21FEC50F" w:rsidR="00667C4C">
        <w:rPr>
          <w:rFonts w:ascii="Aptos" w:hAnsi="Aptos" w:cs="Arabic Typesetting"/>
          <w:sz w:val="22"/>
          <w:szCs w:val="22"/>
        </w:rPr>
        <w:t xml:space="preserve">Angélique </w:t>
      </w:r>
      <w:r w:rsidRPr="21FEC50F" w:rsidR="00667C4C">
        <w:rPr>
          <w:rFonts w:ascii="Aptos" w:hAnsi="Aptos" w:cs="Arabic Typesetting"/>
          <w:sz w:val="22"/>
          <w:szCs w:val="22"/>
        </w:rPr>
        <w:t>Warain</w:t>
      </w:r>
    </w:p>
    <w:p w:rsidR="00667C4C" w:rsidP="21FEC50F" w:rsidRDefault="00667C4C" w14:paraId="4CC38D4A" w14:textId="03F44D88">
      <w:pPr>
        <w:pStyle w:val="Normal"/>
        <w:spacing w:line="276" w:lineRule="auto"/>
        <w:jc w:val="left"/>
        <w:rPr>
          <w:rFonts w:ascii="Aptos" w:hAnsi="Aptos" w:cs="Arabic Typesetting"/>
          <w:sz w:val="22"/>
          <w:szCs w:val="22"/>
        </w:rPr>
      </w:pPr>
      <w:r w:rsidRPr="21FEC50F" w:rsidR="00667C4C">
        <w:rPr>
          <w:rFonts w:ascii="Aptos" w:hAnsi="Aptos" w:cs="Arabic Typesetting"/>
          <w:sz w:val="22"/>
          <w:szCs w:val="22"/>
        </w:rPr>
        <w:t xml:space="preserve">Consultante </w:t>
      </w:r>
      <w:r w:rsidRPr="21FEC50F" w:rsidR="00667C4C">
        <w:rPr>
          <w:rFonts w:ascii="Aptos" w:hAnsi="Aptos" w:cs="Arabic Typesetting"/>
          <w:sz w:val="22"/>
          <w:szCs w:val="22"/>
        </w:rPr>
        <w:t>médias automobile</w:t>
      </w:r>
    </w:p>
    <w:p w:rsidRPr="00140274" w:rsidR="00667C4C" w:rsidP="21FEC50F" w:rsidRDefault="00667C4C" w14:paraId="4B7815E4" w14:textId="51AF374B">
      <w:pPr>
        <w:pStyle w:val="Normal"/>
        <w:spacing w:line="276" w:lineRule="auto"/>
        <w:jc w:val="left"/>
        <w:rPr>
          <w:rFonts w:ascii="Aptos" w:hAnsi="Aptos" w:cs="Arabic Typesetting"/>
          <w:sz w:val="22"/>
          <w:szCs w:val="22"/>
        </w:rPr>
      </w:pPr>
      <w:r w:rsidRPr="21FEC50F" w:rsidR="00667C4C">
        <w:rPr>
          <w:rFonts w:ascii="Aptos" w:hAnsi="Aptos" w:cs="Arabic Typesetting"/>
          <w:sz w:val="22"/>
          <w:szCs w:val="22"/>
        </w:rPr>
        <w:t xml:space="preserve">+33 6 85 54 36 33 / </w:t>
      </w:r>
      <w:hyperlink r:id="Raa28aeb3158d495c">
        <w:r w:rsidRPr="21FEC50F" w:rsidR="00667C4C">
          <w:rPr>
            <w:rStyle w:val="Lienhypertexte"/>
            <w:rFonts w:ascii="Aptos" w:hAnsi="Aptos" w:cs="Arabic Typesetting"/>
            <w:sz w:val="22"/>
            <w:szCs w:val="22"/>
          </w:rPr>
          <w:t>angelique.warain@mtrchk.com</w:t>
        </w:r>
      </w:hyperlink>
      <w:r w:rsidRPr="21FEC50F" w:rsidR="00667C4C">
        <w:rPr>
          <w:rFonts w:ascii="Aptos" w:hAnsi="Aptos" w:cs="Arabic Typesetting"/>
          <w:sz w:val="22"/>
          <w:szCs w:val="22"/>
        </w:rPr>
        <w:t xml:space="preserve"> </w:t>
      </w:r>
    </w:p>
    <w:sectPr w:rsidRPr="00140274" w:rsidR="00667C4C" w:rsidSect="00E068A3">
      <w:headerReference w:type="default" r:id="rId14"/>
      <w:footerReference w:type="default" r:id="rId15"/>
      <w:pgSz w:w="11906" w:h="16838" w:orient="portrait"/>
      <w:pgMar w:top="717" w:right="1417" w:bottom="92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7C18" w:rsidP="00AB3063" w:rsidRDefault="00737C18" w14:paraId="76F04914" w14:textId="77777777">
      <w:r>
        <w:separator/>
      </w:r>
    </w:p>
  </w:endnote>
  <w:endnote w:type="continuationSeparator" w:id="0">
    <w:p w:rsidR="00737C18" w:rsidP="00AB3063" w:rsidRDefault="00737C18" w14:paraId="0DCCF2F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abic Typesetting">
    <w:panose1 w:val="03020402040406030203"/>
    <w:charset w:val="B2"/>
    <w:family w:val="script"/>
    <w:pitch w:val="variable"/>
    <w:sig w:usb0="80002007" w:usb1="80000000" w:usb2="00000008" w:usb3="00000000" w:csb0="000000D3" w:csb1="00000000"/>
  </w:font>
  <w:font w:name="Microsoft YaHei">
    <w:panose1 w:val="020B0503020204020204"/>
    <w:charset w:val="86"/>
    <w:family w:val="swiss"/>
    <w:pitch w:val="variable"/>
    <w:sig w:usb0="80000287" w:usb1="2ACF3C50" w:usb2="00000016" w:usb3="00000000" w:csb0="0004001F" w:csb1="00000000"/>
  </w:font>
  <w:font w:name="Apple Color Emoji">
    <w:altName w:val="Calibr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0" w:type="dxa"/>
      <w:tblLook w:val="06A0" w:firstRow="1" w:lastRow="0" w:firstColumn="1" w:lastColumn="0" w:noHBand="1" w:noVBand="1"/>
    </w:tblPr>
    <w:tblGrid>
      <w:gridCol w:w="8355"/>
      <w:gridCol w:w="345"/>
      <w:gridCol w:w="360"/>
    </w:tblGrid>
    <w:tr w:rsidR="5A90BBAE" w:rsidTr="1323BEDB" w14:paraId="74F168C6" w14:textId="77777777">
      <w:trPr>
        <w:trHeight w:val="300"/>
      </w:trPr>
      <w:tc>
        <w:tcPr>
          <w:tcW w:w="8355" w:type="dxa"/>
          <w:tcMar/>
        </w:tcPr>
        <w:p w:rsidR="5A90BBAE" w:rsidP="1323BEDB" w:rsidRDefault="5A90BBAE" w14:paraId="5D6C4017" w14:textId="009A3F84">
          <w:pPr>
            <w:spacing w:before="0" w:beforeAutospacing="off" w:after="0" w:afterAutospacing="off"/>
            <w:ind/>
            <w:rPr>
              <w:noProof w:val="0"/>
              <w:sz w:val="20"/>
              <w:szCs w:val="20"/>
              <w:lang w:val="fr-FR"/>
            </w:rPr>
          </w:pPr>
          <w:r w:rsidRPr="1323BEDB" w:rsidR="1323BEDB">
            <w:rPr>
              <w:noProof w:val="0"/>
              <w:sz w:val="20"/>
              <w:szCs w:val="20"/>
              <w:lang w:val="fr-FR"/>
            </w:rPr>
            <w:t xml:space="preserve">*La date de l'ouverture des commandes du </w:t>
          </w:r>
          <w:r w:rsidRPr="1323BEDB" w:rsidR="1323BEDB">
            <w:rPr>
              <w:noProof w:val="0"/>
              <w:sz w:val="20"/>
              <w:szCs w:val="20"/>
              <w:lang w:val="fr-FR"/>
            </w:rPr>
            <w:t>Tiggo 4</w:t>
          </w:r>
          <w:r w:rsidRPr="1323BEDB" w:rsidR="1323BEDB">
            <w:rPr>
              <w:noProof w:val="0"/>
              <w:sz w:val="20"/>
              <w:szCs w:val="20"/>
              <w:lang w:val="fr-FR"/>
            </w:rPr>
            <w:t xml:space="preserve"> sera confirmée dans les semaines à venir.</w:t>
          </w:r>
        </w:p>
        <w:p w:rsidR="5A90BBAE" w:rsidP="5A90BBAE" w:rsidRDefault="5A90BBAE" w14:paraId="7D1C3A67" w14:textId="207FF21F">
          <w:pPr>
            <w:pStyle w:val="En-tte"/>
            <w:ind w:left="-115"/>
          </w:pPr>
        </w:p>
      </w:tc>
      <w:tc>
        <w:tcPr>
          <w:tcW w:w="345" w:type="dxa"/>
          <w:tcMar/>
        </w:tcPr>
        <w:p w:rsidR="5A90BBAE" w:rsidP="5A90BBAE" w:rsidRDefault="5A90BBAE" w14:paraId="2BDCD4DE" w14:textId="1D503057">
          <w:pPr>
            <w:pStyle w:val="En-tte"/>
            <w:jc w:val="center"/>
          </w:pPr>
        </w:p>
      </w:tc>
      <w:tc>
        <w:tcPr>
          <w:tcW w:w="360" w:type="dxa"/>
          <w:tcMar/>
        </w:tcPr>
        <w:p w:rsidR="5A90BBAE" w:rsidP="5A90BBAE" w:rsidRDefault="5A90BBAE" w14:paraId="0808AEF6" w14:textId="67177D86">
          <w:pPr>
            <w:pStyle w:val="En-tte"/>
            <w:ind w:right="-115"/>
            <w:jc w:val="right"/>
          </w:pPr>
        </w:p>
      </w:tc>
    </w:tr>
  </w:tbl>
  <w:p w:rsidR="5A90BBAE" w:rsidP="5A90BBAE" w:rsidRDefault="5A90BBAE" w14:paraId="2FFA4DC1" w14:textId="730881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7C18" w:rsidP="00AB3063" w:rsidRDefault="00737C18" w14:paraId="74284D6F" w14:textId="77777777">
      <w:r>
        <w:separator/>
      </w:r>
    </w:p>
  </w:footnote>
  <w:footnote w:type="continuationSeparator" w:id="0">
    <w:p w:rsidR="00737C18" w:rsidP="00AB3063" w:rsidRDefault="00737C18" w14:paraId="3EFEC35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Pr="001B5AD8" w:rsidR="00AB3063" w:rsidP="1B106CF1" w:rsidRDefault="00CE7816" w14:paraId="7CF1674F" w14:textId="7EB3EA41">
    <w:pPr>
      <w:jc w:val="center"/>
    </w:pPr>
    <w:r w:rsidR="30081096">
      <w:drawing>
        <wp:inline wp14:editId="28B822E3" wp14:anchorId="572ECA3B">
          <wp:extent cx="2076196" cy="797259"/>
          <wp:effectExtent l="0" t="0" r="0" b="0"/>
          <wp:docPr id="919569029" name="Graphiqu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9569029" name="Graphique 919569029"/>
                  <pic:cNvPicPr/>
                </pic:nvPicPr>
                <pic:blipFill>
                  <a:blip xmlns:r="http://schemas.openxmlformats.org/officeDocument/2006/relationships" r:embed="rId1">
                    <a:extLst>
                      <a:ext uri="{28A0092B-C50C-407E-A947-70E740481C1C}">
                        <a14:useLocalDpi xmlns:a14="http://schemas.microsoft.com/office/drawing/2010/main"/>
                      </a:ext>
                      <a:ext uri="{96DAC541-7B7A-43D3-8B79-37D633B846F1}">
                        <asvg:svgBlip xmlns:r="http://schemas.openxmlformats.org/officeDocument/2006/relationships" xmlns:asvg="http://schemas.microsoft.com/office/drawing/2016/SVG/main" r:embed="rId2"/>
                      </a:ext>
                    </a:extLst>
                  </a:blip>
                  <a:stretch>
                    <a:fillRect/>
                  </a:stretch>
                </pic:blipFill>
                <pic:spPr>
                  <a:xfrm rot="0">
                    <a:off x="0" y="0"/>
                    <a:ext cx="2076196" cy="797259"/>
                  </a:xfrm>
                  <a:prstGeom prst="rect">
                    <a:avLst/>
                  </a:prstGeom>
                </pic:spPr>
              </pic:pic>
            </a:graphicData>
          </a:graphic>
        </wp:inline>
      </w:drawing>
    </w:r>
  </w:p>
  <w:p w:rsidRPr="001B5AD8" w:rsidR="00AB3063" w:rsidP="00AB3063" w:rsidRDefault="00AB3063" w14:paraId="54153D41" w14:textId="77777777">
    <w:pPr>
      <w:jc w:val="center"/>
      <w:rPr>
        <w:rFonts w:ascii="Apple Color Emoji" w:hAnsi="Apple Color Emoji" w:eastAsia="Microsoft YaHei" w:cs="Apple Color Emoji"/>
        <w:b/>
        <w:bCs/>
        <w:sz w:val="28"/>
        <w:szCs w:val="28"/>
        <w:shd w:val="clear" w:color="auto" w:fill="FFFFFF"/>
        <w:lang w:eastAsia="zh-CN"/>
      </w:rPr>
    </w:pPr>
  </w:p>
  <w:p w:rsidR="00652E6A" w:rsidP="00AB3063" w:rsidRDefault="00652E6A" w14:paraId="5E9CBB2F" w14:textId="5C03C304">
    <w:pPr>
      <w:pStyle w:val="En-tte"/>
    </w:pPr>
    <w:r w:rsidR="30081096">
      <w:rPr/>
      <w:t>Communiqué de presse</w:t>
    </w:r>
  </w:p>
  <w:p w:rsidR="00652E6A" w:rsidP="00AB3063" w:rsidRDefault="00652E6A" w14:paraId="6CA1242C"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2">
    <w:nsid w:val="7a4a21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D1EB0"/>
    <w:multiLevelType w:val="multilevel"/>
    <w:tmpl w:val="FA1CBA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C70B0"/>
    <w:multiLevelType w:val="multilevel"/>
    <w:tmpl w:val="A6F48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F05D0"/>
    <w:multiLevelType w:val="multilevel"/>
    <w:tmpl w:val="440C026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 w15:restartNumberingAfterBreak="0">
    <w:nsid w:val="0F8B771A"/>
    <w:multiLevelType w:val="multilevel"/>
    <w:tmpl w:val="D3BEC6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B000A"/>
    <w:multiLevelType w:val="hybridMultilevel"/>
    <w:tmpl w:val="58D206AA"/>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 w15:restartNumberingAfterBreak="0">
    <w:nsid w:val="23E11DD3"/>
    <w:multiLevelType w:val="multilevel"/>
    <w:tmpl w:val="CAF4A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13B1D"/>
    <w:multiLevelType w:val="multilevel"/>
    <w:tmpl w:val="270ED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655712"/>
    <w:multiLevelType w:val="multilevel"/>
    <w:tmpl w:val="0A86F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421056"/>
    <w:multiLevelType w:val="multilevel"/>
    <w:tmpl w:val="CB5AD9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C6D13E6"/>
    <w:multiLevelType w:val="multilevel"/>
    <w:tmpl w:val="0CDCC2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36274A1"/>
    <w:multiLevelType w:val="hybridMultilevel"/>
    <w:tmpl w:val="14763C8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341A0446"/>
    <w:multiLevelType w:val="hybridMultilevel"/>
    <w:tmpl w:val="1CE26A9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3BD22F2B"/>
    <w:multiLevelType w:val="hybridMultilevel"/>
    <w:tmpl w:val="3BBABEF0"/>
    <w:lvl w:ilvl="0" w:tplc="ABC8C37E">
      <w:numFmt w:val="bullet"/>
      <w:lvlText w:val="-"/>
      <w:lvlJc w:val="left"/>
      <w:pPr>
        <w:ind w:left="720" w:hanging="360"/>
      </w:pPr>
      <w:rPr>
        <w:rFonts w:hint="default" w:ascii="Aptos" w:hAnsi="Aptos" w:eastAsiaTheme="minorHAnsi" w:cstheme="minorBidi"/>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410948C0"/>
    <w:multiLevelType w:val="hybridMultilevel"/>
    <w:tmpl w:val="F5C63B6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41E9540B"/>
    <w:multiLevelType w:val="multilevel"/>
    <w:tmpl w:val="F866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711CA"/>
    <w:multiLevelType w:val="hybridMultilevel"/>
    <w:tmpl w:val="E67E21F0"/>
    <w:lvl w:ilvl="0" w:tplc="040C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46A85F45"/>
    <w:multiLevelType w:val="multilevel"/>
    <w:tmpl w:val="5FB07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59709B"/>
    <w:multiLevelType w:val="multilevel"/>
    <w:tmpl w:val="4F0A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C51C57"/>
    <w:multiLevelType w:val="hybridMultilevel"/>
    <w:tmpl w:val="0B5665FA"/>
    <w:lvl w:ilvl="0" w:tplc="3426F48A">
      <w:numFmt w:val="bullet"/>
      <w:lvlText w:val="-"/>
      <w:lvlJc w:val="left"/>
      <w:pPr>
        <w:ind w:left="720" w:hanging="360"/>
      </w:pPr>
      <w:rPr>
        <w:rFonts w:hint="default" w:ascii="Aptos" w:hAnsi="Aptos"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49120332"/>
    <w:multiLevelType w:val="multilevel"/>
    <w:tmpl w:val="8E909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3A6B8B"/>
    <w:multiLevelType w:val="multilevel"/>
    <w:tmpl w:val="0602CD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1B96B2C"/>
    <w:multiLevelType w:val="multilevel"/>
    <w:tmpl w:val="8B7A3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091D81"/>
    <w:multiLevelType w:val="multilevel"/>
    <w:tmpl w:val="16A66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EA62CC"/>
    <w:multiLevelType w:val="multilevel"/>
    <w:tmpl w:val="EB0EF6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8807ECB"/>
    <w:multiLevelType w:val="hybridMultilevel"/>
    <w:tmpl w:val="F2962A8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60F97FAA"/>
    <w:multiLevelType w:val="multilevel"/>
    <w:tmpl w:val="D0643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050EEC"/>
    <w:multiLevelType w:val="hybridMultilevel"/>
    <w:tmpl w:val="6F72C68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7" w15:restartNumberingAfterBreak="0">
    <w:nsid w:val="67B83F6A"/>
    <w:multiLevelType w:val="multilevel"/>
    <w:tmpl w:val="EDFEB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67023A"/>
    <w:multiLevelType w:val="multilevel"/>
    <w:tmpl w:val="3844E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DDB3223"/>
    <w:multiLevelType w:val="multilevel"/>
    <w:tmpl w:val="4B545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806570F"/>
    <w:multiLevelType w:val="multilevel"/>
    <w:tmpl w:val="214257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BA4C03"/>
    <w:multiLevelType w:val="multilevel"/>
    <w:tmpl w:val="876A8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33">
    <w:abstractNumId w:val="32"/>
  </w:num>
  <w:num w:numId="1" w16cid:durableId="1104961031">
    <w:abstractNumId w:val="19"/>
  </w:num>
  <w:num w:numId="2" w16cid:durableId="44917883">
    <w:abstractNumId w:val="3"/>
  </w:num>
  <w:num w:numId="3" w16cid:durableId="936986432">
    <w:abstractNumId w:val="1"/>
  </w:num>
  <w:num w:numId="4" w16cid:durableId="762726527">
    <w:abstractNumId w:val="5"/>
  </w:num>
  <w:num w:numId="5" w16cid:durableId="534542841">
    <w:abstractNumId w:val="27"/>
  </w:num>
  <w:num w:numId="6" w16cid:durableId="1962881396">
    <w:abstractNumId w:val="6"/>
  </w:num>
  <w:num w:numId="7" w16cid:durableId="2082482915">
    <w:abstractNumId w:val="25"/>
  </w:num>
  <w:num w:numId="8" w16cid:durableId="1190728053">
    <w:abstractNumId w:val="31"/>
  </w:num>
  <w:num w:numId="9" w16cid:durableId="1784764371">
    <w:abstractNumId w:val="14"/>
  </w:num>
  <w:num w:numId="10" w16cid:durableId="290090529">
    <w:abstractNumId w:val="0"/>
  </w:num>
  <w:num w:numId="11" w16cid:durableId="1142893225">
    <w:abstractNumId w:val="16"/>
  </w:num>
  <w:num w:numId="12" w16cid:durableId="832181370">
    <w:abstractNumId w:val="21"/>
  </w:num>
  <w:num w:numId="13" w16cid:durableId="637078930">
    <w:abstractNumId w:val="17"/>
  </w:num>
  <w:num w:numId="14" w16cid:durableId="1281493336">
    <w:abstractNumId w:val="22"/>
  </w:num>
  <w:num w:numId="15" w16cid:durableId="1566070015">
    <w:abstractNumId w:val="7"/>
  </w:num>
  <w:num w:numId="16" w16cid:durableId="85155982">
    <w:abstractNumId w:val="30"/>
  </w:num>
  <w:num w:numId="17" w16cid:durableId="1289972754">
    <w:abstractNumId w:val="11"/>
  </w:num>
  <w:num w:numId="18" w16cid:durableId="617370051">
    <w:abstractNumId w:val="15"/>
  </w:num>
  <w:num w:numId="19" w16cid:durableId="225386674">
    <w:abstractNumId w:val="4"/>
  </w:num>
  <w:num w:numId="20" w16cid:durableId="1530869487">
    <w:abstractNumId w:val="10"/>
  </w:num>
  <w:num w:numId="21" w16cid:durableId="1826585345">
    <w:abstractNumId w:val="18"/>
  </w:num>
  <w:num w:numId="22" w16cid:durableId="1701197001">
    <w:abstractNumId w:val="13"/>
  </w:num>
  <w:num w:numId="23" w16cid:durableId="463162416">
    <w:abstractNumId w:val="26"/>
  </w:num>
  <w:num w:numId="24" w16cid:durableId="246691681">
    <w:abstractNumId w:val="12"/>
  </w:num>
  <w:num w:numId="25" w16cid:durableId="211581300">
    <w:abstractNumId w:val="8"/>
  </w:num>
  <w:num w:numId="26" w16cid:durableId="603532884">
    <w:abstractNumId w:val="9"/>
  </w:num>
  <w:num w:numId="27" w16cid:durableId="185562236">
    <w:abstractNumId w:val="29"/>
  </w:num>
  <w:num w:numId="28" w16cid:durableId="963392672">
    <w:abstractNumId w:val="2"/>
  </w:num>
  <w:num w:numId="29" w16cid:durableId="1625424290">
    <w:abstractNumId w:val="24"/>
  </w:num>
  <w:num w:numId="30" w16cid:durableId="1352685512">
    <w:abstractNumId w:val="28"/>
  </w:num>
  <w:num w:numId="31" w16cid:durableId="562720034">
    <w:abstractNumId w:val="20"/>
  </w:num>
  <w:num w:numId="32" w16cid:durableId="894781610">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D5"/>
    <w:rsid w:val="00000000"/>
    <w:rsid w:val="0000251C"/>
    <w:rsid w:val="00006030"/>
    <w:rsid w:val="00032B39"/>
    <w:rsid w:val="00036A82"/>
    <w:rsid w:val="0005591D"/>
    <w:rsid w:val="00077AED"/>
    <w:rsid w:val="000A12EF"/>
    <w:rsid w:val="000B0B01"/>
    <w:rsid w:val="000E335C"/>
    <w:rsid w:val="00102687"/>
    <w:rsid w:val="001347DD"/>
    <w:rsid w:val="00140274"/>
    <w:rsid w:val="00194C08"/>
    <w:rsid w:val="001A4926"/>
    <w:rsid w:val="001B5AD8"/>
    <w:rsid w:val="00204EF4"/>
    <w:rsid w:val="00226E02"/>
    <w:rsid w:val="0025002C"/>
    <w:rsid w:val="002B09C1"/>
    <w:rsid w:val="002F2193"/>
    <w:rsid w:val="003174DD"/>
    <w:rsid w:val="00322FB4"/>
    <w:rsid w:val="00330478"/>
    <w:rsid w:val="003348DC"/>
    <w:rsid w:val="00362D4F"/>
    <w:rsid w:val="00386E9F"/>
    <w:rsid w:val="003A73BB"/>
    <w:rsid w:val="003C0FBC"/>
    <w:rsid w:val="003C4A82"/>
    <w:rsid w:val="003E7CAF"/>
    <w:rsid w:val="004025A9"/>
    <w:rsid w:val="00426229"/>
    <w:rsid w:val="00441AAF"/>
    <w:rsid w:val="00451798"/>
    <w:rsid w:val="00453476"/>
    <w:rsid w:val="004A733B"/>
    <w:rsid w:val="004C5923"/>
    <w:rsid w:val="004E5551"/>
    <w:rsid w:val="004F2C38"/>
    <w:rsid w:val="00555105"/>
    <w:rsid w:val="005633A4"/>
    <w:rsid w:val="00570694"/>
    <w:rsid w:val="00595056"/>
    <w:rsid w:val="005E3519"/>
    <w:rsid w:val="005F4952"/>
    <w:rsid w:val="006429A9"/>
    <w:rsid w:val="00652E6A"/>
    <w:rsid w:val="0066779F"/>
    <w:rsid w:val="00667C4C"/>
    <w:rsid w:val="00672724"/>
    <w:rsid w:val="006B106F"/>
    <w:rsid w:val="006C3A08"/>
    <w:rsid w:val="006C4D1D"/>
    <w:rsid w:val="006C5455"/>
    <w:rsid w:val="00701849"/>
    <w:rsid w:val="007328D5"/>
    <w:rsid w:val="00734C9A"/>
    <w:rsid w:val="00737C18"/>
    <w:rsid w:val="007400BA"/>
    <w:rsid w:val="00780594"/>
    <w:rsid w:val="0079140E"/>
    <w:rsid w:val="007C43AC"/>
    <w:rsid w:val="008218CE"/>
    <w:rsid w:val="0082466B"/>
    <w:rsid w:val="00831C48"/>
    <w:rsid w:val="00874CF8"/>
    <w:rsid w:val="00882EC1"/>
    <w:rsid w:val="00886093"/>
    <w:rsid w:val="008A06A7"/>
    <w:rsid w:val="008A7D53"/>
    <w:rsid w:val="008C710F"/>
    <w:rsid w:val="008E7D9B"/>
    <w:rsid w:val="008F63A4"/>
    <w:rsid w:val="00906B0D"/>
    <w:rsid w:val="00913054"/>
    <w:rsid w:val="009216FD"/>
    <w:rsid w:val="009342B7"/>
    <w:rsid w:val="0096734D"/>
    <w:rsid w:val="00975A98"/>
    <w:rsid w:val="00993523"/>
    <w:rsid w:val="009D1F51"/>
    <w:rsid w:val="009E38BE"/>
    <w:rsid w:val="009E7382"/>
    <w:rsid w:val="00A21B76"/>
    <w:rsid w:val="00A2460E"/>
    <w:rsid w:val="00A83FAE"/>
    <w:rsid w:val="00A93655"/>
    <w:rsid w:val="00AA125F"/>
    <w:rsid w:val="00AA5C46"/>
    <w:rsid w:val="00AB3063"/>
    <w:rsid w:val="00AB4E1C"/>
    <w:rsid w:val="00AC24B9"/>
    <w:rsid w:val="00AD007D"/>
    <w:rsid w:val="00AD1B27"/>
    <w:rsid w:val="00AF72C4"/>
    <w:rsid w:val="00B43723"/>
    <w:rsid w:val="00B47C81"/>
    <w:rsid w:val="00B630DA"/>
    <w:rsid w:val="00B81343"/>
    <w:rsid w:val="00B9219D"/>
    <w:rsid w:val="00BA0243"/>
    <w:rsid w:val="00BA4D1C"/>
    <w:rsid w:val="00BC7FEC"/>
    <w:rsid w:val="00BD5518"/>
    <w:rsid w:val="00BF2291"/>
    <w:rsid w:val="00BF47CC"/>
    <w:rsid w:val="00C0697D"/>
    <w:rsid w:val="00C743BD"/>
    <w:rsid w:val="00CA04ED"/>
    <w:rsid w:val="00CE340C"/>
    <w:rsid w:val="00CE7816"/>
    <w:rsid w:val="00CF4141"/>
    <w:rsid w:val="00D01F2C"/>
    <w:rsid w:val="00D62376"/>
    <w:rsid w:val="00D92EFB"/>
    <w:rsid w:val="00DC6008"/>
    <w:rsid w:val="00E068A3"/>
    <w:rsid w:val="00E10BF3"/>
    <w:rsid w:val="00E10F78"/>
    <w:rsid w:val="00E1199B"/>
    <w:rsid w:val="00E17AC4"/>
    <w:rsid w:val="00E17F3B"/>
    <w:rsid w:val="00E42041"/>
    <w:rsid w:val="00E42FCD"/>
    <w:rsid w:val="00E621C8"/>
    <w:rsid w:val="00EE3FE4"/>
    <w:rsid w:val="00F16DB0"/>
    <w:rsid w:val="00F66A0F"/>
    <w:rsid w:val="00F67734"/>
    <w:rsid w:val="00F70E2F"/>
    <w:rsid w:val="00FD42E2"/>
    <w:rsid w:val="00FD4B1E"/>
    <w:rsid w:val="00FE5AD9"/>
    <w:rsid w:val="075269DA"/>
    <w:rsid w:val="0BFA5674"/>
    <w:rsid w:val="0F437C92"/>
    <w:rsid w:val="1323BEDB"/>
    <w:rsid w:val="190731CF"/>
    <w:rsid w:val="1B106CF1"/>
    <w:rsid w:val="21FEC50F"/>
    <w:rsid w:val="26984A77"/>
    <w:rsid w:val="27CECA04"/>
    <w:rsid w:val="30081096"/>
    <w:rsid w:val="32E724F5"/>
    <w:rsid w:val="339613A4"/>
    <w:rsid w:val="352143B9"/>
    <w:rsid w:val="37AC3C68"/>
    <w:rsid w:val="3EFE5796"/>
    <w:rsid w:val="43F91055"/>
    <w:rsid w:val="4E359E21"/>
    <w:rsid w:val="4FB0388C"/>
    <w:rsid w:val="582516F9"/>
    <w:rsid w:val="5A90BBAE"/>
    <w:rsid w:val="66323462"/>
    <w:rsid w:val="680C6716"/>
    <w:rsid w:val="68C37E0C"/>
    <w:rsid w:val="711B525A"/>
    <w:rsid w:val="79B2C2CA"/>
    <w:rsid w:val="79DB1442"/>
    <w:rsid w:val="7F8C3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D23CB"/>
  <w15:chartTrackingRefBased/>
  <w15:docId w15:val="{F44C09F6-3AFB-5A46-88C7-96B1D9ABD4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70E2F"/>
  </w:style>
  <w:style w:type="paragraph" w:styleId="Titre1">
    <w:name w:val="heading 1"/>
    <w:basedOn w:val="Normal"/>
    <w:next w:val="Normal"/>
    <w:link w:val="Titre1Car"/>
    <w:uiPriority w:val="9"/>
    <w:qFormat/>
    <w:rsid w:val="007328D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unhideWhenUsed/>
    <w:qFormat/>
    <w:rsid w:val="007328D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unhideWhenUsed/>
    <w:qFormat/>
    <w:rsid w:val="007328D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328D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328D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328D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328D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328D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328D5"/>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7328D5"/>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rsid w:val="007328D5"/>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rsid w:val="007328D5"/>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7328D5"/>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7328D5"/>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7328D5"/>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7328D5"/>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7328D5"/>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7328D5"/>
    <w:rPr>
      <w:rFonts w:eastAsiaTheme="majorEastAsia" w:cstheme="majorBidi"/>
      <w:color w:val="272727" w:themeColor="text1" w:themeTint="D8"/>
    </w:rPr>
  </w:style>
  <w:style w:type="paragraph" w:styleId="Titre">
    <w:name w:val="Title"/>
    <w:basedOn w:val="Normal"/>
    <w:next w:val="Normal"/>
    <w:link w:val="TitreCar"/>
    <w:uiPriority w:val="10"/>
    <w:qFormat/>
    <w:rsid w:val="007328D5"/>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7328D5"/>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7328D5"/>
    <w:pPr>
      <w:numPr>
        <w:ilvl w:val="1"/>
      </w:numPr>
      <w:spacing w:after="160"/>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7328D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328D5"/>
    <w:pPr>
      <w:spacing w:before="160" w:after="160"/>
      <w:jc w:val="center"/>
    </w:pPr>
    <w:rPr>
      <w:i/>
      <w:iCs/>
      <w:color w:val="404040" w:themeColor="text1" w:themeTint="BF"/>
    </w:rPr>
  </w:style>
  <w:style w:type="character" w:styleId="CitationCar" w:customStyle="1">
    <w:name w:val="Citation Car"/>
    <w:basedOn w:val="Policepardfaut"/>
    <w:link w:val="Citation"/>
    <w:uiPriority w:val="29"/>
    <w:rsid w:val="007328D5"/>
    <w:rPr>
      <w:i/>
      <w:iCs/>
      <w:color w:val="404040" w:themeColor="text1" w:themeTint="BF"/>
    </w:rPr>
  </w:style>
  <w:style w:type="paragraph" w:styleId="Paragraphedeliste">
    <w:name w:val="List Paragraph"/>
    <w:basedOn w:val="Normal"/>
    <w:uiPriority w:val="34"/>
    <w:qFormat/>
    <w:rsid w:val="007328D5"/>
    <w:pPr>
      <w:ind w:left="720"/>
      <w:contextualSpacing/>
    </w:pPr>
  </w:style>
  <w:style w:type="character" w:styleId="Accentuationintense">
    <w:name w:val="Intense Emphasis"/>
    <w:basedOn w:val="Policepardfaut"/>
    <w:uiPriority w:val="21"/>
    <w:qFormat/>
    <w:rsid w:val="007328D5"/>
    <w:rPr>
      <w:i/>
      <w:iCs/>
      <w:color w:val="0F4761" w:themeColor="accent1" w:themeShade="BF"/>
    </w:rPr>
  </w:style>
  <w:style w:type="paragraph" w:styleId="Citationintense">
    <w:name w:val="Intense Quote"/>
    <w:basedOn w:val="Normal"/>
    <w:next w:val="Normal"/>
    <w:link w:val="CitationintenseCar"/>
    <w:uiPriority w:val="30"/>
    <w:qFormat/>
    <w:rsid w:val="007328D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7328D5"/>
    <w:rPr>
      <w:i/>
      <w:iCs/>
      <w:color w:val="0F4761" w:themeColor="accent1" w:themeShade="BF"/>
    </w:rPr>
  </w:style>
  <w:style w:type="character" w:styleId="Rfrenceintense">
    <w:name w:val="Intense Reference"/>
    <w:basedOn w:val="Policepardfaut"/>
    <w:uiPriority w:val="32"/>
    <w:qFormat/>
    <w:rsid w:val="007328D5"/>
    <w:rPr>
      <w:b/>
      <w:bCs/>
      <w:smallCaps/>
      <w:color w:val="0F4761" w:themeColor="accent1" w:themeShade="BF"/>
      <w:spacing w:val="5"/>
    </w:rPr>
  </w:style>
  <w:style w:type="character" w:styleId="lev">
    <w:name w:val="Strong"/>
    <w:basedOn w:val="Policepardfaut"/>
    <w:uiPriority w:val="22"/>
    <w:qFormat/>
    <w:rsid w:val="007328D5"/>
    <w:rPr>
      <w:b/>
      <w:bCs/>
    </w:rPr>
  </w:style>
  <w:style w:type="character" w:styleId="Lienhypertexte">
    <w:name w:val="Hyperlink"/>
    <w:basedOn w:val="Policepardfaut"/>
    <w:uiPriority w:val="99"/>
    <w:unhideWhenUsed/>
    <w:rsid w:val="002F2193"/>
    <w:rPr>
      <w:color w:val="467886" w:themeColor="hyperlink"/>
      <w:u w:val="single"/>
    </w:rPr>
  </w:style>
  <w:style w:type="character" w:styleId="Mentionnonrsolue">
    <w:name w:val="Unresolved Mention"/>
    <w:basedOn w:val="Policepardfaut"/>
    <w:uiPriority w:val="99"/>
    <w:semiHidden/>
    <w:unhideWhenUsed/>
    <w:rsid w:val="002F2193"/>
    <w:rPr>
      <w:color w:val="605E5C"/>
      <w:shd w:val="clear" w:color="auto" w:fill="E1DFDD"/>
    </w:rPr>
  </w:style>
  <w:style w:type="character" w:styleId="Marquedecommentaire">
    <w:name w:val="annotation reference"/>
    <w:basedOn w:val="Policepardfaut"/>
    <w:uiPriority w:val="99"/>
    <w:semiHidden/>
    <w:unhideWhenUsed/>
    <w:rsid w:val="00913054"/>
    <w:rPr>
      <w:sz w:val="16"/>
      <w:szCs w:val="16"/>
    </w:rPr>
  </w:style>
  <w:style w:type="paragraph" w:styleId="Commentaire">
    <w:name w:val="annotation text"/>
    <w:basedOn w:val="Normal"/>
    <w:link w:val="CommentaireCar"/>
    <w:uiPriority w:val="99"/>
    <w:semiHidden/>
    <w:unhideWhenUsed/>
    <w:rsid w:val="00913054"/>
    <w:rPr>
      <w:sz w:val="20"/>
      <w:szCs w:val="20"/>
    </w:rPr>
  </w:style>
  <w:style w:type="character" w:styleId="CommentaireCar" w:customStyle="1">
    <w:name w:val="Commentaire Car"/>
    <w:basedOn w:val="Policepardfaut"/>
    <w:link w:val="Commentaire"/>
    <w:uiPriority w:val="99"/>
    <w:semiHidden/>
    <w:rsid w:val="00913054"/>
    <w:rPr>
      <w:sz w:val="20"/>
      <w:szCs w:val="20"/>
    </w:rPr>
  </w:style>
  <w:style w:type="paragraph" w:styleId="Objetducommentaire">
    <w:name w:val="annotation subject"/>
    <w:basedOn w:val="Commentaire"/>
    <w:next w:val="Commentaire"/>
    <w:link w:val="ObjetducommentaireCar"/>
    <w:uiPriority w:val="99"/>
    <w:semiHidden/>
    <w:unhideWhenUsed/>
    <w:rsid w:val="00913054"/>
    <w:rPr>
      <w:b/>
      <w:bCs/>
    </w:rPr>
  </w:style>
  <w:style w:type="character" w:styleId="ObjetducommentaireCar" w:customStyle="1">
    <w:name w:val="Objet du commentaire Car"/>
    <w:basedOn w:val="CommentaireCar"/>
    <w:link w:val="Objetducommentaire"/>
    <w:uiPriority w:val="99"/>
    <w:semiHidden/>
    <w:rsid w:val="00913054"/>
    <w:rPr>
      <w:b/>
      <w:bCs/>
      <w:sz w:val="20"/>
      <w:szCs w:val="20"/>
    </w:rPr>
  </w:style>
  <w:style w:type="paragraph" w:styleId="NormalWeb">
    <w:name w:val="Normal (Web)"/>
    <w:basedOn w:val="Normal"/>
    <w:uiPriority w:val="99"/>
    <w:unhideWhenUsed/>
    <w:rsid w:val="00AB3063"/>
    <w:pPr>
      <w:spacing w:before="100" w:beforeAutospacing="1" w:after="100" w:afterAutospacing="1"/>
    </w:pPr>
    <w:rPr>
      <w:rFonts w:ascii="Times New Roman" w:hAnsi="Times New Roman" w:eastAsia="Times New Roman" w:cs="Times New Roman"/>
      <w:kern w:val="0"/>
      <w:lang w:eastAsia="fr-FR"/>
      <w14:ligatures w14:val="none"/>
    </w:rPr>
  </w:style>
  <w:style w:type="paragraph" w:styleId="En-tte">
    <w:name w:val="header"/>
    <w:basedOn w:val="Normal"/>
    <w:link w:val="En-tteCar"/>
    <w:uiPriority w:val="99"/>
    <w:unhideWhenUsed/>
    <w:rsid w:val="00AB3063"/>
    <w:pPr>
      <w:tabs>
        <w:tab w:val="center" w:pos="4536"/>
        <w:tab w:val="right" w:pos="9072"/>
      </w:tabs>
    </w:pPr>
  </w:style>
  <w:style w:type="character" w:styleId="En-tteCar" w:customStyle="1">
    <w:name w:val="En-tête Car"/>
    <w:basedOn w:val="Policepardfaut"/>
    <w:link w:val="En-tte"/>
    <w:uiPriority w:val="99"/>
    <w:rsid w:val="00AB3063"/>
  </w:style>
  <w:style w:type="paragraph" w:styleId="Pieddepage">
    <w:name w:val="footer"/>
    <w:basedOn w:val="Normal"/>
    <w:link w:val="PieddepageCar"/>
    <w:uiPriority w:val="99"/>
    <w:unhideWhenUsed/>
    <w:rsid w:val="00AB3063"/>
    <w:pPr>
      <w:tabs>
        <w:tab w:val="center" w:pos="4536"/>
        <w:tab w:val="right" w:pos="9072"/>
      </w:tabs>
    </w:pPr>
  </w:style>
  <w:style w:type="character" w:styleId="PieddepageCar" w:customStyle="1">
    <w:name w:val="Pied de page Car"/>
    <w:basedOn w:val="Policepardfaut"/>
    <w:link w:val="Pieddepage"/>
    <w:uiPriority w:val="99"/>
    <w:rsid w:val="00AB3063"/>
  </w:style>
  <w:style w:type="table" w:styleId="Grilledutableau">
    <w:name w:val="Table Grid"/>
    <w:basedOn w:val="Tableau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ace-line" w:customStyle="1">
    <w:name w:val="ace-line"/>
    <w:basedOn w:val="Normal"/>
    <w:rsid w:val="00362D4F"/>
    <w:pPr>
      <w:spacing w:before="100" w:beforeAutospacing="1" w:after="100" w:afterAutospacing="1"/>
    </w:pPr>
    <w:rPr>
      <w:rFonts w:ascii="Times New Roman" w:hAnsi="Times New Roman" w:eastAsia="Times New Roman" w:cs="Times New Roman"/>
      <w:kern w:val="0"/>
      <w:lang w:eastAsia="fr-FR"/>
      <w14:ligatures w14:val="none"/>
    </w:rPr>
  </w:style>
  <w:style w:type="character" w:styleId="apple-converted-space" w:customStyle="1">
    <w:name w:val="apple-converted-space"/>
    <w:basedOn w:val="Policepardfaut"/>
    <w:rsid w:val="00362D4F"/>
  </w:style>
  <w:style w:type="character" w:styleId="Accentuation">
    <w:name w:val="Emphasis"/>
    <w:basedOn w:val="Policepardfaut"/>
    <w:uiPriority w:val="20"/>
    <w:qFormat/>
    <w:rsid w:val="00667C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1626">
      <w:bodyDiv w:val="1"/>
      <w:marLeft w:val="0"/>
      <w:marRight w:val="0"/>
      <w:marTop w:val="0"/>
      <w:marBottom w:val="0"/>
      <w:divBdr>
        <w:top w:val="none" w:sz="0" w:space="0" w:color="auto"/>
        <w:left w:val="none" w:sz="0" w:space="0" w:color="auto"/>
        <w:bottom w:val="none" w:sz="0" w:space="0" w:color="auto"/>
        <w:right w:val="none" w:sz="0" w:space="0" w:color="auto"/>
      </w:divBdr>
      <w:divsChild>
        <w:div w:id="866218793">
          <w:marLeft w:val="0"/>
          <w:marRight w:val="0"/>
          <w:marTop w:val="0"/>
          <w:marBottom w:val="0"/>
          <w:divBdr>
            <w:top w:val="none" w:sz="0" w:space="0" w:color="auto"/>
            <w:left w:val="none" w:sz="0" w:space="0" w:color="auto"/>
            <w:bottom w:val="none" w:sz="0" w:space="0" w:color="auto"/>
            <w:right w:val="none" w:sz="0" w:space="0" w:color="auto"/>
          </w:divBdr>
          <w:divsChild>
            <w:div w:id="650525033">
              <w:marLeft w:val="0"/>
              <w:marRight w:val="0"/>
              <w:marTop w:val="0"/>
              <w:marBottom w:val="0"/>
              <w:divBdr>
                <w:top w:val="none" w:sz="0" w:space="0" w:color="auto"/>
                <w:left w:val="none" w:sz="0" w:space="0" w:color="auto"/>
                <w:bottom w:val="none" w:sz="0" w:space="0" w:color="auto"/>
                <w:right w:val="none" w:sz="0" w:space="0" w:color="auto"/>
              </w:divBdr>
            </w:div>
            <w:div w:id="2055621282">
              <w:marLeft w:val="0"/>
              <w:marRight w:val="0"/>
              <w:marTop w:val="0"/>
              <w:marBottom w:val="0"/>
              <w:divBdr>
                <w:top w:val="none" w:sz="0" w:space="0" w:color="auto"/>
                <w:left w:val="none" w:sz="0" w:space="0" w:color="auto"/>
                <w:bottom w:val="none" w:sz="0" w:space="0" w:color="auto"/>
                <w:right w:val="none" w:sz="0" w:space="0" w:color="auto"/>
              </w:divBdr>
            </w:div>
            <w:div w:id="1129979688">
              <w:marLeft w:val="0"/>
              <w:marRight w:val="0"/>
              <w:marTop w:val="0"/>
              <w:marBottom w:val="0"/>
              <w:divBdr>
                <w:top w:val="none" w:sz="0" w:space="0" w:color="auto"/>
                <w:left w:val="none" w:sz="0" w:space="0" w:color="auto"/>
                <w:bottom w:val="none" w:sz="0" w:space="0" w:color="auto"/>
                <w:right w:val="none" w:sz="0" w:space="0" w:color="auto"/>
              </w:divBdr>
            </w:div>
            <w:div w:id="1700660167">
              <w:marLeft w:val="0"/>
              <w:marRight w:val="0"/>
              <w:marTop w:val="0"/>
              <w:marBottom w:val="0"/>
              <w:divBdr>
                <w:top w:val="none" w:sz="0" w:space="0" w:color="auto"/>
                <w:left w:val="none" w:sz="0" w:space="0" w:color="auto"/>
                <w:bottom w:val="none" w:sz="0" w:space="0" w:color="auto"/>
                <w:right w:val="none" w:sz="0" w:space="0" w:color="auto"/>
              </w:divBdr>
            </w:div>
            <w:div w:id="1877812971">
              <w:marLeft w:val="0"/>
              <w:marRight w:val="0"/>
              <w:marTop w:val="0"/>
              <w:marBottom w:val="0"/>
              <w:divBdr>
                <w:top w:val="none" w:sz="0" w:space="0" w:color="auto"/>
                <w:left w:val="none" w:sz="0" w:space="0" w:color="auto"/>
                <w:bottom w:val="none" w:sz="0" w:space="0" w:color="auto"/>
                <w:right w:val="none" w:sz="0" w:space="0" w:color="auto"/>
              </w:divBdr>
            </w:div>
            <w:div w:id="634800604">
              <w:marLeft w:val="0"/>
              <w:marRight w:val="0"/>
              <w:marTop w:val="0"/>
              <w:marBottom w:val="0"/>
              <w:divBdr>
                <w:top w:val="none" w:sz="0" w:space="0" w:color="auto"/>
                <w:left w:val="none" w:sz="0" w:space="0" w:color="auto"/>
                <w:bottom w:val="none" w:sz="0" w:space="0" w:color="auto"/>
                <w:right w:val="none" w:sz="0" w:space="0" w:color="auto"/>
              </w:divBdr>
            </w:div>
            <w:div w:id="499199456">
              <w:marLeft w:val="0"/>
              <w:marRight w:val="0"/>
              <w:marTop w:val="0"/>
              <w:marBottom w:val="0"/>
              <w:divBdr>
                <w:top w:val="none" w:sz="0" w:space="0" w:color="auto"/>
                <w:left w:val="none" w:sz="0" w:space="0" w:color="auto"/>
                <w:bottom w:val="none" w:sz="0" w:space="0" w:color="auto"/>
                <w:right w:val="none" w:sz="0" w:space="0" w:color="auto"/>
              </w:divBdr>
            </w:div>
            <w:div w:id="28608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5014">
      <w:bodyDiv w:val="1"/>
      <w:marLeft w:val="0"/>
      <w:marRight w:val="0"/>
      <w:marTop w:val="0"/>
      <w:marBottom w:val="0"/>
      <w:divBdr>
        <w:top w:val="none" w:sz="0" w:space="0" w:color="auto"/>
        <w:left w:val="none" w:sz="0" w:space="0" w:color="auto"/>
        <w:bottom w:val="none" w:sz="0" w:space="0" w:color="auto"/>
        <w:right w:val="none" w:sz="0" w:space="0" w:color="auto"/>
      </w:divBdr>
      <w:divsChild>
        <w:div w:id="1007101168">
          <w:marLeft w:val="0"/>
          <w:marRight w:val="0"/>
          <w:marTop w:val="0"/>
          <w:marBottom w:val="0"/>
          <w:divBdr>
            <w:top w:val="none" w:sz="0" w:space="0" w:color="auto"/>
            <w:left w:val="none" w:sz="0" w:space="0" w:color="auto"/>
            <w:bottom w:val="none" w:sz="0" w:space="0" w:color="auto"/>
            <w:right w:val="none" w:sz="0" w:space="0" w:color="auto"/>
          </w:divBdr>
          <w:divsChild>
            <w:div w:id="244268423">
              <w:marLeft w:val="0"/>
              <w:marRight w:val="0"/>
              <w:marTop w:val="0"/>
              <w:marBottom w:val="0"/>
              <w:divBdr>
                <w:top w:val="none" w:sz="0" w:space="0" w:color="auto"/>
                <w:left w:val="none" w:sz="0" w:space="0" w:color="auto"/>
                <w:bottom w:val="none" w:sz="0" w:space="0" w:color="auto"/>
                <w:right w:val="none" w:sz="0" w:space="0" w:color="auto"/>
              </w:divBdr>
            </w:div>
            <w:div w:id="57672926">
              <w:marLeft w:val="0"/>
              <w:marRight w:val="0"/>
              <w:marTop w:val="0"/>
              <w:marBottom w:val="0"/>
              <w:divBdr>
                <w:top w:val="none" w:sz="0" w:space="0" w:color="auto"/>
                <w:left w:val="none" w:sz="0" w:space="0" w:color="auto"/>
                <w:bottom w:val="none" w:sz="0" w:space="0" w:color="auto"/>
                <w:right w:val="none" w:sz="0" w:space="0" w:color="auto"/>
              </w:divBdr>
            </w:div>
            <w:div w:id="1388339325">
              <w:marLeft w:val="0"/>
              <w:marRight w:val="0"/>
              <w:marTop w:val="0"/>
              <w:marBottom w:val="0"/>
              <w:divBdr>
                <w:top w:val="none" w:sz="0" w:space="0" w:color="auto"/>
                <w:left w:val="none" w:sz="0" w:space="0" w:color="auto"/>
                <w:bottom w:val="none" w:sz="0" w:space="0" w:color="auto"/>
                <w:right w:val="none" w:sz="0" w:space="0" w:color="auto"/>
              </w:divBdr>
            </w:div>
            <w:div w:id="2097360103">
              <w:marLeft w:val="0"/>
              <w:marRight w:val="0"/>
              <w:marTop w:val="0"/>
              <w:marBottom w:val="0"/>
              <w:divBdr>
                <w:top w:val="none" w:sz="0" w:space="0" w:color="auto"/>
                <w:left w:val="none" w:sz="0" w:space="0" w:color="auto"/>
                <w:bottom w:val="none" w:sz="0" w:space="0" w:color="auto"/>
                <w:right w:val="none" w:sz="0" w:space="0" w:color="auto"/>
              </w:divBdr>
            </w:div>
            <w:div w:id="829901957">
              <w:marLeft w:val="0"/>
              <w:marRight w:val="0"/>
              <w:marTop w:val="0"/>
              <w:marBottom w:val="0"/>
              <w:divBdr>
                <w:top w:val="none" w:sz="0" w:space="0" w:color="auto"/>
                <w:left w:val="none" w:sz="0" w:space="0" w:color="auto"/>
                <w:bottom w:val="none" w:sz="0" w:space="0" w:color="auto"/>
                <w:right w:val="none" w:sz="0" w:space="0" w:color="auto"/>
              </w:divBdr>
            </w:div>
            <w:div w:id="720251203">
              <w:marLeft w:val="0"/>
              <w:marRight w:val="0"/>
              <w:marTop w:val="0"/>
              <w:marBottom w:val="0"/>
              <w:divBdr>
                <w:top w:val="none" w:sz="0" w:space="0" w:color="auto"/>
                <w:left w:val="none" w:sz="0" w:space="0" w:color="auto"/>
                <w:bottom w:val="none" w:sz="0" w:space="0" w:color="auto"/>
                <w:right w:val="none" w:sz="0" w:space="0" w:color="auto"/>
              </w:divBdr>
            </w:div>
            <w:div w:id="191767326">
              <w:marLeft w:val="0"/>
              <w:marRight w:val="0"/>
              <w:marTop w:val="0"/>
              <w:marBottom w:val="0"/>
              <w:divBdr>
                <w:top w:val="none" w:sz="0" w:space="0" w:color="auto"/>
                <w:left w:val="none" w:sz="0" w:space="0" w:color="auto"/>
                <w:bottom w:val="none" w:sz="0" w:space="0" w:color="auto"/>
                <w:right w:val="none" w:sz="0" w:space="0" w:color="auto"/>
              </w:divBdr>
            </w:div>
            <w:div w:id="977418519">
              <w:marLeft w:val="0"/>
              <w:marRight w:val="0"/>
              <w:marTop w:val="0"/>
              <w:marBottom w:val="0"/>
              <w:divBdr>
                <w:top w:val="none" w:sz="0" w:space="0" w:color="auto"/>
                <w:left w:val="none" w:sz="0" w:space="0" w:color="auto"/>
                <w:bottom w:val="none" w:sz="0" w:space="0" w:color="auto"/>
                <w:right w:val="none" w:sz="0" w:space="0" w:color="auto"/>
              </w:divBdr>
            </w:div>
            <w:div w:id="1350373017">
              <w:marLeft w:val="0"/>
              <w:marRight w:val="0"/>
              <w:marTop w:val="0"/>
              <w:marBottom w:val="0"/>
              <w:divBdr>
                <w:top w:val="none" w:sz="0" w:space="0" w:color="auto"/>
                <w:left w:val="none" w:sz="0" w:space="0" w:color="auto"/>
                <w:bottom w:val="none" w:sz="0" w:space="0" w:color="auto"/>
                <w:right w:val="none" w:sz="0" w:space="0" w:color="auto"/>
              </w:divBdr>
            </w:div>
            <w:div w:id="25266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7983">
      <w:bodyDiv w:val="1"/>
      <w:marLeft w:val="0"/>
      <w:marRight w:val="0"/>
      <w:marTop w:val="0"/>
      <w:marBottom w:val="0"/>
      <w:divBdr>
        <w:top w:val="none" w:sz="0" w:space="0" w:color="auto"/>
        <w:left w:val="none" w:sz="0" w:space="0" w:color="auto"/>
        <w:bottom w:val="none" w:sz="0" w:space="0" w:color="auto"/>
        <w:right w:val="none" w:sz="0" w:space="0" w:color="auto"/>
      </w:divBdr>
      <w:divsChild>
        <w:div w:id="2064593424">
          <w:marLeft w:val="0"/>
          <w:marRight w:val="0"/>
          <w:marTop w:val="0"/>
          <w:marBottom w:val="0"/>
          <w:divBdr>
            <w:top w:val="none" w:sz="0" w:space="0" w:color="auto"/>
            <w:left w:val="none" w:sz="0" w:space="0" w:color="auto"/>
            <w:bottom w:val="none" w:sz="0" w:space="0" w:color="auto"/>
            <w:right w:val="none" w:sz="0" w:space="0" w:color="auto"/>
          </w:divBdr>
          <w:divsChild>
            <w:div w:id="1616907793">
              <w:marLeft w:val="0"/>
              <w:marRight w:val="0"/>
              <w:marTop w:val="0"/>
              <w:marBottom w:val="0"/>
              <w:divBdr>
                <w:top w:val="none" w:sz="0" w:space="0" w:color="auto"/>
                <w:left w:val="none" w:sz="0" w:space="0" w:color="auto"/>
                <w:bottom w:val="none" w:sz="0" w:space="0" w:color="auto"/>
                <w:right w:val="none" w:sz="0" w:space="0" w:color="auto"/>
              </w:divBdr>
            </w:div>
            <w:div w:id="737631825">
              <w:marLeft w:val="0"/>
              <w:marRight w:val="0"/>
              <w:marTop w:val="0"/>
              <w:marBottom w:val="0"/>
              <w:divBdr>
                <w:top w:val="none" w:sz="0" w:space="0" w:color="auto"/>
                <w:left w:val="none" w:sz="0" w:space="0" w:color="auto"/>
                <w:bottom w:val="none" w:sz="0" w:space="0" w:color="auto"/>
                <w:right w:val="none" w:sz="0" w:space="0" w:color="auto"/>
              </w:divBdr>
            </w:div>
            <w:div w:id="17322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80590">
      <w:bodyDiv w:val="1"/>
      <w:marLeft w:val="0"/>
      <w:marRight w:val="0"/>
      <w:marTop w:val="0"/>
      <w:marBottom w:val="0"/>
      <w:divBdr>
        <w:top w:val="none" w:sz="0" w:space="0" w:color="auto"/>
        <w:left w:val="none" w:sz="0" w:space="0" w:color="auto"/>
        <w:bottom w:val="none" w:sz="0" w:space="0" w:color="auto"/>
        <w:right w:val="none" w:sz="0" w:space="0" w:color="auto"/>
      </w:divBdr>
      <w:divsChild>
        <w:div w:id="722213164">
          <w:marLeft w:val="0"/>
          <w:marRight w:val="0"/>
          <w:marTop w:val="0"/>
          <w:marBottom w:val="0"/>
          <w:divBdr>
            <w:top w:val="none" w:sz="0" w:space="0" w:color="auto"/>
            <w:left w:val="none" w:sz="0" w:space="0" w:color="auto"/>
            <w:bottom w:val="none" w:sz="0" w:space="0" w:color="auto"/>
            <w:right w:val="none" w:sz="0" w:space="0" w:color="auto"/>
          </w:divBdr>
          <w:divsChild>
            <w:div w:id="1469472595">
              <w:marLeft w:val="0"/>
              <w:marRight w:val="0"/>
              <w:marTop w:val="0"/>
              <w:marBottom w:val="0"/>
              <w:divBdr>
                <w:top w:val="none" w:sz="0" w:space="0" w:color="auto"/>
                <w:left w:val="none" w:sz="0" w:space="0" w:color="auto"/>
                <w:bottom w:val="none" w:sz="0" w:space="0" w:color="auto"/>
                <w:right w:val="none" w:sz="0" w:space="0" w:color="auto"/>
              </w:divBdr>
            </w:div>
            <w:div w:id="57070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123">
      <w:bodyDiv w:val="1"/>
      <w:marLeft w:val="0"/>
      <w:marRight w:val="0"/>
      <w:marTop w:val="0"/>
      <w:marBottom w:val="0"/>
      <w:divBdr>
        <w:top w:val="none" w:sz="0" w:space="0" w:color="auto"/>
        <w:left w:val="none" w:sz="0" w:space="0" w:color="auto"/>
        <w:bottom w:val="none" w:sz="0" w:space="0" w:color="auto"/>
        <w:right w:val="none" w:sz="0" w:space="0" w:color="auto"/>
      </w:divBdr>
      <w:divsChild>
        <w:div w:id="700473913">
          <w:marLeft w:val="0"/>
          <w:marRight w:val="0"/>
          <w:marTop w:val="0"/>
          <w:marBottom w:val="0"/>
          <w:divBdr>
            <w:top w:val="none" w:sz="0" w:space="0" w:color="auto"/>
            <w:left w:val="none" w:sz="0" w:space="0" w:color="auto"/>
            <w:bottom w:val="none" w:sz="0" w:space="0" w:color="auto"/>
            <w:right w:val="none" w:sz="0" w:space="0" w:color="auto"/>
          </w:divBdr>
          <w:divsChild>
            <w:div w:id="1470589535">
              <w:marLeft w:val="0"/>
              <w:marRight w:val="0"/>
              <w:marTop w:val="0"/>
              <w:marBottom w:val="0"/>
              <w:divBdr>
                <w:top w:val="none" w:sz="0" w:space="0" w:color="auto"/>
                <w:left w:val="none" w:sz="0" w:space="0" w:color="auto"/>
                <w:bottom w:val="none" w:sz="0" w:space="0" w:color="auto"/>
                <w:right w:val="none" w:sz="0" w:space="0" w:color="auto"/>
              </w:divBdr>
            </w:div>
            <w:div w:id="1856385845">
              <w:marLeft w:val="0"/>
              <w:marRight w:val="0"/>
              <w:marTop w:val="0"/>
              <w:marBottom w:val="0"/>
              <w:divBdr>
                <w:top w:val="none" w:sz="0" w:space="0" w:color="auto"/>
                <w:left w:val="none" w:sz="0" w:space="0" w:color="auto"/>
                <w:bottom w:val="none" w:sz="0" w:space="0" w:color="auto"/>
                <w:right w:val="none" w:sz="0" w:space="0" w:color="auto"/>
              </w:divBdr>
            </w:div>
            <w:div w:id="135875889">
              <w:marLeft w:val="0"/>
              <w:marRight w:val="0"/>
              <w:marTop w:val="0"/>
              <w:marBottom w:val="0"/>
              <w:divBdr>
                <w:top w:val="none" w:sz="0" w:space="0" w:color="auto"/>
                <w:left w:val="none" w:sz="0" w:space="0" w:color="auto"/>
                <w:bottom w:val="none" w:sz="0" w:space="0" w:color="auto"/>
                <w:right w:val="none" w:sz="0" w:space="0" w:color="auto"/>
              </w:divBdr>
            </w:div>
            <w:div w:id="2128503468">
              <w:marLeft w:val="0"/>
              <w:marRight w:val="0"/>
              <w:marTop w:val="0"/>
              <w:marBottom w:val="0"/>
              <w:divBdr>
                <w:top w:val="none" w:sz="0" w:space="0" w:color="auto"/>
                <w:left w:val="none" w:sz="0" w:space="0" w:color="auto"/>
                <w:bottom w:val="none" w:sz="0" w:space="0" w:color="auto"/>
                <w:right w:val="none" w:sz="0" w:space="0" w:color="auto"/>
              </w:divBdr>
            </w:div>
            <w:div w:id="205607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33859">
      <w:bodyDiv w:val="1"/>
      <w:marLeft w:val="0"/>
      <w:marRight w:val="0"/>
      <w:marTop w:val="0"/>
      <w:marBottom w:val="0"/>
      <w:divBdr>
        <w:top w:val="none" w:sz="0" w:space="0" w:color="auto"/>
        <w:left w:val="none" w:sz="0" w:space="0" w:color="auto"/>
        <w:bottom w:val="none" w:sz="0" w:space="0" w:color="auto"/>
        <w:right w:val="none" w:sz="0" w:space="0" w:color="auto"/>
      </w:divBdr>
      <w:divsChild>
        <w:div w:id="309410725">
          <w:marLeft w:val="0"/>
          <w:marRight w:val="0"/>
          <w:marTop w:val="0"/>
          <w:marBottom w:val="0"/>
          <w:divBdr>
            <w:top w:val="none" w:sz="0" w:space="0" w:color="auto"/>
            <w:left w:val="none" w:sz="0" w:space="0" w:color="auto"/>
            <w:bottom w:val="none" w:sz="0" w:space="0" w:color="auto"/>
            <w:right w:val="none" w:sz="0" w:space="0" w:color="auto"/>
          </w:divBdr>
          <w:divsChild>
            <w:div w:id="1335914559">
              <w:marLeft w:val="0"/>
              <w:marRight w:val="0"/>
              <w:marTop w:val="0"/>
              <w:marBottom w:val="0"/>
              <w:divBdr>
                <w:top w:val="none" w:sz="0" w:space="0" w:color="auto"/>
                <w:left w:val="none" w:sz="0" w:space="0" w:color="auto"/>
                <w:bottom w:val="none" w:sz="0" w:space="0" w:color="auto"/>
                <w:right w:val="none" w:sz="0" w:space="0" w:color="auto"/>
              </w:divBdr>
            </w:div>
            <w:div w:id="1518541037">
              <w:marLeft w:val="0"/>
              <w:marRight w:val="0"/>
              <w:marTop w:val="0"/>
              <w:marBottom w:val="0"/>
              <w:divBdr>
                <w:top w:val="none" w:sz="0" w:space="0" w:color="auto"/>
                <w:left w:val="none" w:sz="0" w:space="0" w:color="auto"/>
                <w:bottom w:val="none" w:sz="0" w:space="0" w:color="auto"/>
                <w:right w:val="none" w:sz="0" w:space="0" w:color="auto"/>
              </w:divBdr>
            </w:div>
            <w:div w:id="1201671359">
              <w:marLeft w:val="0"/>
              <w:marRight w:val="0"/>
              <w:marTop w:val="0"/>
              <w:marBottom w:val="0"/>
              <w:divBdr>
                <w:top w:val="none" w:sz="0" w:space="0" w:color="auto"/>
                <w:left w:val="none" w:sz="0" w:space="0" w:color="auto"/>
                <w:bottom w:val="none" w:sz="0" w:space="0" w:color="auto"/>
                <w:right w:val="none" w:sz="0" w:space="0" w:color="auto"/>
              </w:divBdr>
            </w:div>
            <w:div w:id="433088822">
              <w:marLeft w:val="0"/>
              <w:marRight w:val="0"/>
              <w:marTop w:val="0"/>
              <w:marBottom w:val="0"/>
              <w:divBdr>
                <w:top w:val="none" w:sz="0" w:space="0" w:color="auto"/>
                <w:left w:val="none" w:sz="0" w:space="0" w:color="auto"/>
                <w:bottom w:val="none" w:sz="0" w:space="0" w:color="auto"/>
                <w:right w:val="none" w:sz="0" w:space="0" w:color="auto"/>
              </w:divBdr>
            </w:div>
            <w:div w:id="1384671524">
              <w:marLeft w:val="0"/>
              <w:marRight w:val="0"/>
              <w:marTop w:val="0"/>
              <w:marBottom w:val="0"/>
              <w:divBdr>
                <w:top w:val="none" w:sz="0" w:space="0" w:color="auto"/>
                <w:left w:val="none" w:sz="0" w:space="0" w:color="auto"/>
                <w:bottom w:val="none" w:sz="0" w:space="0" w:color="auto"/>
                <w:right w:val="none" w:sz="0" w:space="0" w:color="auto"/>
              </w:divBdr>
            </w:div>
            <w:div w:id="1016233868">
              <w:marLeft w:val="0"/>
              <w:marRight w:val="0"/>
              <w:marTop w:val="0"/>
              <w:marBottom w:val="0"/>
              <w:divBdr>
                <w:top w:val="none" w:sz="0" w:space="0" w:color="auto"/>
                <w:left w:val="none" w:sz="0" w:space="0" w:color="auto"/>
                <w:bottom w:val="none" w:sz="0" w:space="0" w:color="auto"/>
                <w:right w:val="none" w:sz="0" w:space="0" w:color="auto"/>
              </w:divBdr>
            </w:div>
            <w:div w:id="983629967">
              <w:marLeft w:val="0"/>
              <w:marRight w:val="0"/>
              <w:marTop w:val="0"/>
              <w:marBottom w:val="0"/>
              <w:divBdr>
                <w:top w:val="none" w:sz="0" w:space="0" w:color="auto"/>
                <w:left w:val="none" w:sz="0" w:space="0" w:color="auto"/>
                <w:bottom w:val="none" w:sz="0" w:space="0" w:color="auto"/>
                <w:right w:val="none" w:sz="0" w:space="0" w:color="auto"/>
              </w:divBdr>
            </w:div>
            <w:div w:id="18187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632194">
      <w:bodyDiv w:val="1"/>
      <w:marLeft w:val="0"/>
      <w:marRight w:val="0"/>
      <w:marTop w:val="0"/>
      <w:marBottom w:val="0"/>
      <w:divBdr>
        <w:top w:val="none" w:sz="0" w:space="0" w:color="auto"/>
        <w:left w:val="none" w:sz="0" w:space="0" w:color="auto"/>
        <w:bottom w:val="none" w:sz="0" w:space="0" w:color="auto"/>
        <w:right w:val="none" w:sz="0" w:space="0" w:color="auto"/>
      </w:divBdr>
      <w:divsChild>
        <w:div w:id="1786658309">
          <w:marLeft w:val="0"/>
          <w:marRight w:val="0"/>
          <w:marTop w:val="0"/>
          <w:marBottom w:val="0"/>
          <w:divBdr>
            <w:top w:val="none" w:sz="0" w:space="0" w:color="auto"/>
            <w:left w:val="none" w:sz="0" w:space="0" w:color="auto"/>
            <w:bottom w:val="none" w:sz="0" w:space="0" w:color="auto"/>
            <w:right w:val="none" w:sz="0" w:space="0" w:color="auto"/>
          </w:divBdr>
          <w:divsChild>
            <w:div w:id="11522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47047">
      <w:bodyDiv w:val="1"/>
      <w:marLeft w:val="0"/>
      <w:marRight w:val="0"/>
      <w:marTop w:val="0"/>
      <w:marBottom w:val="0"/>
      <w:divBdr>
        <w:top w:val="none" w:sz="0" w:space="0" w:color="auto"/>
        <w:left w:val="none" w:sz="0" w:space="0" w:color="auto"/>
        <w:bottom w:val="none" w:sz="0" w:space="0" w:color="auto"/>
        <w:right w:val="none" w:sz="0" w:space="0" w:color="auto"/>
      </w:divBdr>
      <w:divsChild>
        <w:div w:id="270163280">
          <w:marLeft w:val="0"/>
          <w:marRight w:val="0"/>
          <w:marTop w:val="0"/>
          <w:marBottom w:val="0"/>
          <w:divBdr>
            <w:top w:val="none" w:sz="0" w:space="0" w:color="auto"/>
            <w:left w:val="none" w:sz="0" w:space="0" w:color="auto"/>
            <w:bottom w:val="none" w:sz="0" w:space="0" w:color="auto"/>
            <w:right w:val="none" w:sz="0" w:space="0" w:color="auto"/>
          </w:divBdr>
          <w:divsChild>
            <w:div w:id="7098340">
              <w:marLeft w:val="0"/>
              <w:marRight w:val="0"/>
              <w:marTop w:val="0"/>
              <w:marBottom w:val="0"/>
              <w:divBdr>
                <w:top w:val="none" w:sz="0" w:space="0" w:color="auto"/>
                <w:left w:val="none" w:sz="0" w:space="0" w:color="auto"/>
                <w:bottom w:val="none" w:sz="0" w:space="0" w:color="auto"/>
                <w:right w:val="none" w:sz="0" w:space="0" w:color="auto"/>
              </w:divBdr>
            </w:div>
            <w:div w:id="1852183766">
              <w:marLeft w:val="0"/>
              <w:marRight w:val="0"/>
              <w:marTop w:val="0"/>
              <w:marBottom w:val="0"/>
              <w:divBdr>
                <w:top w:val="none" w:sz="0" w:space="0" w:color="auto"/>
                <w:left w:val="none" w:sz="0" w:space="0" w:color="auto"/>
                <w:bottom w:val="none" w:sz="0" w:space="0" w:color="auto"/>
                <w:right w:val="none" w:sz="0" w:space="0" w:color="auto"/>
              </w:divBdr>
            </w:div>
            <w:div w:id="1722248515">
              <w:marLeft w:val="0"/>
              <w:marRight w:val="0"/>
              <w:marTop w:val="0"/>
              <w:marBottom w:val="0"/>
              <w:divBdr>
                <w:top w:val="none" w:sz="0" w:space="0" w:color="auto"/>
                <w:left w:val="none" w:sz="0" w:space="0" w:color="auto"/>
                <w:bottom w:val="none" w:sz="0" w:space="0" w:color="auto"/>
                <w:right w:val="none" w:sz="0" w:space="0" w:color="auto"/>
              </w:divBdr>
            </w:div>
            <w:div w:id="13863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mailto:marie.gadd@omodaauto.fr" TargetMode="External" Id="R9c2e3ce59bcc4868" /><Relationship Type="http://schemas.openxmlformats.org/officeDocument/2006/relationships/hyperlink" Target="mailto:thomas.baubil@mtrchk.com" TargetMode="External" Id="R2ac70e0d44174267" /><Relationship Type="http://schemas.openxmlformats.org/officeDocument/2006/relationships/hyperlink" Target="mailto:angelique.warain@mtrchk.com" TargetMode="External" Id="Raa28aeb3158d495c" /><Relationship Type="http://schemas.openxmlformats.org/officeDocument/2006/relationships/image" Target="/media/image2.png" Id="rId548309469" /><Relationship Type="http://schemas.openxmlformats.org/officeDocument/2006/relationships/hyperlink" Target="https://omoda-jaecoo.fr/blogs/presse" TargetMode="External" Id="Ra5a6626213634233"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714192-5b89-4b84-9be9-baeb600a91bf" xsi:nil="true"/>
    <lcf76f155ced4ddcb4097134ff3c332f xmlns="22c0eca0-9362-4b88-9638-f4acaa1853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57B4F07FC4144CAB2BBD8EC4F5CAA2" ma:contentTypeVersion="13" ma:contentTypeDescription="Create a new document." ma:contentTypeScope="" ma:versionID="0e5f0c6539971ef63a7cc8bc19448fd5">
  <xsd:schema xmlns:xsd="http://www.w3.org/2001/XMLSchema" xmlns:xs="http://www.w3.org/2001/XMLSchema" xmlns:p="http://schemas.microsoft.com/office/2006/metadata/properties" xmlns:ns2="22c0eca0-9362-4b88-9638-f4acaa185316" xmlns:ns3="ae714192-5b89-4b84-9be9-baeb600a91bf" targetNamespace="http://schemas.microsoft.com/office/2006/metadata/properties" ma:root="true" ma:fieldsID="e6de0d964e51615511ff33a74f8a0319" ns2:_="" ns3:_="">
    <xsd:import namespace="22c0eca0-9362-4b88-9638-f4acaa185316"/>
    <xsd:import namespace="ae714192-5b89-4b84-9be9-baeb600a91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0eca0-9362-4b88-9638-f4acaa185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28fbf0-ddf2-418b-8def-8ce0bf5a05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14192-5b89-4b84-9be9-baeb600a91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fa43ac-3900-41f2-8759-714a359c2144}" ma:internalName="TaxCatchAll" ma:showField="CatchAllData" ma:web="ae714192-5b89-4b84-9be9-baeb600a9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EC326-ABA8-4EC9-BD5A-F8A0DE530E52}">
  <ds:schemaRefs>
    <ds:schemaRef ds:uri="http://schemas.microsoft.com/office/2006/metadata/properties"/>
    <ds:schemaRef ds:uri="http://schemas.microsoft.com/office/infopath/2007/PartnerControls"/>
    <ds:schemaRef ds:uri="ae714192-5b89-4b84-9be9-baeb600a91bf"/>
    <ds:schemaRef ds:uri="22c0eca0-9362-4b88-9638-f4acaa185316"/>
  </ds:schemaRefs>
</ds:datastoreItem>
</file>

<file path=customXml/itemProps2.xml><?xml version="1.0" encoding="utf-8"?>
<ds:datastoreItem xmlns:ds="http://schemas.openxmlformats.org/officeDocument/2006/customXml" ds:itemID="{9F0468DE-A148-436E-A08B-68A175AF497B}">
  <ds:schemaRefs>
    <ds:schemaRef ds:uri="http://schemas.microsoft.com/sharepoint/v3/contenttype/forms"/>
  </ds:schemaRefs>
</ds:datastoreItem>
</file>

<file path=customXml/itemProps3.xml><?xml version="1.0" encoding="utf-8"?>
<ds:datastoreItem xmlns:ds="http://schemas.openxmlformats.org/officeDocument/2006/customXml" ds:itemID="{33F63CEB-81CD-42F0-AA68-84A6033B80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 CHRETIEN</dc:creator>
  <keywords/>
  <dc:description/>
  <lastModifiedBy>omoda-jaecoo</lastModifiedBy>
  <revision>11</revision>
  <lastPrinted>2026-07-24T09:25:00.0000000Z</lastPrinted>
  <dcterms:created xsi:type="dcterms:W3CDTF">2026-07-24T09:25:00.0000000Z</dcterms:created>
  <dcterms:modified xsi:type="dcterms:W3CDTF">2026-07-24T10:49:25.6051272Z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0x010100D857B4F07FC4144CAB2BBD8EC4F5CAA2</vt:lpwstr>
  </property>
  <property fmtid="{D5CDD505-2E9C-101B-9397-08002B2CF9AE}" pid="3" name="MediaServiceImageTags">
    <vt:lpwstr/>
  </property>
</Properties>
</file>